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D8D3" w14:textId="77777777" w:rsidR="00BE29AE" w:rsidRDefault="00BE29AE" w:rsidP="00EF0BE3">
      <w:pPr>
        <w:pStyle w:val="Heading1"/>
        <w:tabs>
          <w:tab w:val="left" w:pos="8910"/>
        </w:tabs>
        <w:spacing w:line="360" w:lineRule="auto"/>
        <w:ind w:left="-180"/>
        <w:rPr>
          <w:rFonts w:asciiTheme="minorHAnsi" w:hAnsiTheme="minorHAnsi" w:cstheme="minorHAnsi"/>
          <w:color w:val="000000" w:themeColor="text1"/>
        </w:rPr>
      </w:pPr>
      <w:bookmarkStart w:id="0" w:name="_GoBack"/>
      <w:bookmarkEnd w:id="0"/>
    </w:p>
    <w:p w14:paraId="4AB0F896" w14:textId="2CFE03C4" w:rsidR="00EF0BE3" w:rsidRPr="00350460" w:rsidRDefault="00EF0BE3" w:rsidP="00EF0BE3">
      <w:pPr>
        <w:pStyle w:val="Heading1"/>
        <w:tabs>
          <w:tab w:val="left" w:pos="8910"/>
        </w:tabs>
        <w:spacing w:line="360" w:lineRule="auto"/>
        <w:ind w:left="-180"/>
        <w:rPr>
          <w:rFonts w:asciiTheme="minorHAnsi" w:hAnsiTheme="minorHAnsi" w:cstheme="minorHAnsi"/>
          <w:color w:val="000000" w:themeColor="text1"/>
        </w:rPr>
      </w:pPr>
      <w:r w:rsidRPr="00350460">
        <w:rPr>
          <w:rFonts w:asciiTheme="minorHAnsi" w:hAnsiTheme="minorHAnsi" w:cstheme="minorHAnsi"/>
          <w:color w:val="000000" w:themeColor="text1"/>
        </w:rPr>
        <w:t>Name of</w:t>
      </w:r>
      <w:r w:rsidRPr="00350460">
        <w:rPr>
          <w:rFonts w:asciiTheme="minorHAnsi" w:hAnsiTheme="minorHAnsi" w:cstheme="minorHAnsi"/>
          <w:color w:val="000000" w:themeColor="text1"/>
          <w:spacing w:val="-7"/>
        </w:rPr>
        <w:t xml:space="preserve"> </w:t>
      </w:r>
      <w:r w:rsidRPr="00350460">
        <w:rPr>
          <w:rFonts w:asciiTheme="minorHAnsi" w:hAnsiTheme="minorHAnsi" w:cstheme="minorHAnsi"/>
          <w:color w:val="000000" w:themeColor="text1"/>
        </w:rPr>
        <w:t>Resource:</w:t>
      </w:r>
      <w:r w:rsidRPr="00350460">
        <w:rPr>
          <w:rFonts w:asciiTheme="minorHAnsi" w:hAnsiTheme="minorHAnsi" w:cstheme="minorHAnsi"/>
          <w:color w:val="000000" w:themeColor="text1"/>
          <w:spacing w:val="-1"/>
        </w:rPr>
        <w:t xml:space="preserve"> </w:t>
      </w:r>
      <w:r w:rsidRPr="00350460">
        <w:rPr>
          <w:rFonts w:asciiTheme="minorHAnsi" w:hAnsiTheme="minorHAnsi" w:cstheme="minorHAnsi"/>
          <w:color w:val="000000" w:themeColor="text1"/>
        </w:rPr>
        <w:t>__________________________________ Publisher: ______________________________</w:t>
      </w:r>
      <w:r w:rsidR="00BE29AE">
        <w:rPr>
          <w:rFonts w:asciiTheme="minorHAnsi" w:hAnsiTheme="minorHAnsi" w:cstheme="minorHAnsi"/>
          <w:color w:val="000000" w:themeColor="text1"/>
        </w:rPr>
        <w:t>_</w:t>
      </w:r>
      <w:r w:rsidR="00F62290">
        <w:rPr>
          <w:rFonts w:asciiTheme="minorHAnsi" w:hAnsiTheme="minorHAnsi" w:cstheme="minorHAnsi"/>
          <w:color w:val="000000" w:themeColor="text1"/>
        </w:rPr>
        <w:t>_____</w:t>
      </w:r>
      <w:r w:rsidRPr="00350460">
        <w:rPr>
          <w:rFonts w:asciiTheme="minorHAnsi" w:hAnsiTheme="minorHAnsi" w:cstheme="minorHAnsi"/>
          <w:color w:val="000000" w:themeColor="text1"/>
        </w:rPr>
        <w:t>___</w:t>
      </w:r>
    </w:p>
    <w:p w14:paraId="0C645892" w14:textId="1671169F" w:rsidR="00EF0BE3" w:rsidRPr="00350460" w:rsidRDefault="00EF0BE3" w:rsidP="00EF0BE3">
      <w:pPr>
        <w:tabs>
          <w:tab w:val="left" w:pos="8910"/>
        </w:tabs>
        <w:spacing w:before="57" w:line="360" w:lineRule="auto"/>
        <w:ind w:left="-180"/>
        <w:rPr>
          <w:rFonts w:asciiTheme="minorHAnsi" w:hAnsiTheme="minorHAnsi" w:cstheme="minorHAnsi"/>
          <w:b/>
          <w:color w:val="000000" w:themeColor="text1"/>
        </w:rPr>
      </w:pPr>
      <w:r w:rsidRPr="00350460">
        <w:rPr>
          <w:rFonts w:asciiTheme="minorHAnsi" w:hAnsiTheme="minorHAnsi" w:cstheme="minorHAnsi"/>
          <w:b/>
          <w:color w:val="000000" w:themeColor="text1"/>
        </w:rPr>
        <w:t>Reviewer: ________________________________________________ Titl</w:t>
      </w:r>
      <w:r w:rsidR="00BE29AE">
        <w:rPr>
          <w:rFonts w:asciiTheme="minorHAnsi" w:hAnsiTheme="minorHAnsi" w:cstheme="minorHAnsi"/>
          <w:b/>
          <w:color w:val="000000" w:themeColor="text1"/>
        </w:rPr>
        <w:t>e: ____________________________</w:t>
      </w:r>
      <w:r w:rsidR="00F62290">
        <w:rPr>
          <w:rFonts w:asciiTheme="minorHAnsi" w:hAnsiTheme="minorHAnsi" w:cstheme="minorHAnsi"/>
          <w:b/>
          <w:color w:val="000000" w:themeColor="text1"/>
        </w:rPr>
        <w:t>_____</w:t>
      </w:r>
      <w:r w:rsidRPr="00350460">
        <w:rPr>
          <w:rFonts w:asciiTheme="minorHAnsi" w:hAnsiTheme="minorHAnsi" w:cstheme="minorHAnsi"/>
          <w:b/>
          <w:color w:val="000000" w:themeColor="text1"/>
        </w:rPr>
        <w:t xml:space="preserve">____ </w:t>
      </w:r>
    </w:p>
    <w:p w14:paraId="00A680FB" w14:textId="3AE97223" w:rsidR="00EF0BE3" w:rsidRPr="00350460" w:rsidRDefault="00EF0BE3" w:rsidP="00EF0BE3">
      <w:pPr>
        <w:tabs>
          <w:tab w:val="left" w:pos="8910"/>
        </w:tabs>
        <w:spacing w:before="57" w:line="360" w:lineRule="auto"/>
        <w:ind w:left="-180"/>
        <w:rPr>
          <w:rFonts w:asciiTheme="minorHAnsi" w:hAnsiTheme="minorHAnsi" w:cstheme="minorHAnsi"/>
          <w:b/>
          <w:color w:val="000000" w:themeColor="text1"/>
          <w:u w:val="thick"/>
        </w:rPr>
      </w:pPr>
      <w:r w:rsidRPr="00350460">
        <w:rPr>
          <w:rFonts w:asciiTheme="minorHAnsi" w:hAnsiTheme="minorHAnsi" w:cstheme="minorHAnsi"/>
          <w:b/>
          <w:color w:val="000000" w:themeColor="text1"/>
        </w:rPr>
        <w:t>Campus/Dept.:</w:t>
      </w:r>
      <w:r w:rsidRPr="00350460">
        <w:rPr>
          <w:rFonts w:asciiTheme="minorHAnsi" w:hAnsiTheme="minorHAnsi" w:cstheme="minorHAnsi"/>
          <w:b/>
          <w:color w:val="000000" w:themeColor="text1"/>
          <w:spacing w:val="-1"/>
        </w:rPr>
        <w:t xml:space="preserve"> </w:t>
      </w:r>
      <w:r w:rsidRPr="00350460">
        <w:rPr>
          <w:rFonts w:asciiTheme="minorHAnsi" w:hAnsiTheme="minorHAnsi" w:cstheme="minorHAnsi"/>
          <w:b/>
          <w:color w:val="000000" w:themeColor="text1"/>
        </w:rPr>
        <w:t>________________________________________________</w:t>
      </w:r>
      <w:r w:rsidR="00BE29AE">
        <w:rPr>
          <w:rFonts w:asciiTheme="minorHAnsi" w:hAnsiTheme="minorHAnsi" w:cstheme="minorHAnsi"/>
          <w:b/>
          <w:color w:val="000000" w:themeColor="text1"/>
        </w:rPr>
        <w:t xml:space="preserve">   Date: ______________________</w:t>
      </w:r>
      <w:r w:rsidR="00F62290">
        <w:rPr>
          <w:rFonts w:asciiTheme="minorHAnsi" w:hAnsiTheme="minorHAnsi" w:cstheme="minorHAnsi"/>
          <w:b/>
          <w:color w:val="000000" w:themeColor="text1"/>
        </w:rPr>
        <w:t>______</w:t>
      </w:r>
      <w:r w:rsidRPr="00350460">
        <w:rPr>
          <w:rFonts w:asciiTheme="minorHAnsi" w:hAnsiTheme="minorHAnsi" w:cstheme="minorHAnsi"/>
          <w:b/>
          <w:color w:val="000000" w:themeColor="text1"/>
        </w:rPr>
        <w:t>___</w:t>
      </w:r>
    </w:p>
    <w:p w14:paraId="105BC869" w14:textId="3344751A" w:rsidR="008F35C6" w:rsidRPr="00350460" w:rsidRDefault="008F35C6" w:rsidP="00EF0BE3">
      <w:pPr>
        <w:pStyle w:val="BodyText"/>
        <w:spacing w:before="11"/>
        <w:ind w:left="-180"/>
        <w:rPr>
          <w:rFonts w:asciiTheme="minorHAnsi" w:hAnsiTheme="minorHAnsi" w:cstheme="minorHAnsi"/>
          <w:b/>
          <w:color w:val="000000" w:themeColor="text1"/>
          <w:sz w:val="2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650"/>
        <w:gridCol w:w="1710"/>
      </w:tblGrid>
      <w:tr w:rsidR="00E556F5" w:rsidRPr="00350460" w14:paraId="42D66A41" w14:textId="77777777" w:rsidTr="0053467A">
        <w:trPr>
          <w:trHeight w:val="387"/>
        </w:trPr>
        <w:tc>
          <w:tcPr>
            <w:tcW w:w="8910" w:type="dxa"/>
            <w:gridSpan w:val="2"/>
            <w:tcBorders>
              <w:top w:val="single" w:sz="4" w:space="0" w:color="auto"/>
              <w:left w:val="single" w:sz="4" w:space="0" w:color="auto"/>
              <w:bottom w:val="single" w:sz="4" w:space="0" w:color="auto"/>
              <w:right w:val="nil"/>
            </w:tcBorders>
            <w:shd w:val="clear" w:color="auto" w:fill="FFFFFF" w:themeFill="background1"/>
          </w:tcPr>
          <w:p w14:paraId="2CBE6468" w14:textId="470E2160" w:rsidR="00E556F5" w:rsidRPr="00350460" w:rsidRDefault="00E556F5">
            <w:pPr>
              <w:pStyle w:val="TableParagraph"/>
              <w:ind w:left="2853" w:right="2847"/>
              <w:jc w:val="center"/>
              <w:rPr>
                <w:rFonts w:asciiTheme="minorHAnsi" w:hAnsiTheme="minorHAnsi" w:cstheme="minorHAnsi"/>
                <w:b/>
                <w:color w:val="000000" w:themeColor="text1"/>
                <w:sz w:val="28"/>
              </w:rPr>
            </w:pPr>
            <w:r>
              <w:rPr>
                <w:rFonts w:asciiTheme="minorHAnsi" w:hAnsiTheme="minorHAnsi" w:cstheme="minorHAnsi"/>
                <w:b/>
                <w:color w:val="000000" w:themeColor="text1"/>
                <w:sz w:val="28"/>
              </w:rPr>
              <w:t>Early Childhood Priorities</w:t>
            </w:r>
          </w:p>
        </w:tc>
        <w:tc>
          <w:tcPr>
            <w:tcW w:w="1710" w:type="dxa"/>
            <w:tcBorders>
              <w:top w:val="single" w:sz="4" w:space="0" w:color="auto"/>
              <w:left w:val="nil"/>
              <w:bottom w:val="single" w:sz="4" w:space="0" w:color="auto"/>
              <w:right w:val="single" w:sz="4" w:space="0" w:color="auto"/>
            </w:tcBorders>
            <w:shd w:val="clear" w:color="auto" w:fill="FFFFFF" w:themeFill="background1"/>
          </w:tcPr>
          <w:p w14:paraId="7AA263AA" w14:textId="3648CB2F" w:rsidR="00E556F5" w:rsidRPr="00350460" w:rsidRDefault="00E556F5">
            <w:pPr>
              <w:pStyle w:val="TableParagraph"/>
              <w:ind w:left="656"/>
              <w:rPr>
                <w:rFonts w:asciiTheme="minorHAnsi" w:hAnsiTheme="minorHAnsi" w:cstheme="minorHAnsi"/>
                <w:b/>
                <w:color w:val="000000" w:themeColor="text1"/>
                <w:sz w:val="28"/>
              </w:rPr>
            </w:pPr>
            <w:r w:rsidRPr="00350460">
              <w:rPr>
                <w:rFonts w:asciiTheme="minorHAnsi" w:hAnsiTheme="minorHAnsi" w:cstheme="minorHAnsi"/>
                <w:b/>
                <w:color w:val="000000" w:themeColor="text1"/>
                <w:sz w:val="28"/>
              </w:rPr>
              <w:t>Score</w:t>
            </w:r>
          </w:p>
        </w:tc>
      </w:tr>
      <w:tr w:rsidR="00350460" w:rsidRPr="00350460" w14:paraId="353F68F5" w14:textId="77777777" w:rsidTr="001D6B72">
        <w:trPr>
          <w:trHeight w:val="441"/>
        </w:trPr>
        <w:tc>
          <w:tcPr>
            <w:tcW w:w="10620" w:type="dxa"/>
            <w:gridSpan w:val="3"/>
            <w:tcBorders>
              <w:top w:val="single" w:sz="4" w:space="0" w:color="auto"/>
            </w:tcBorders>
            <w:shd w:val="clear" w:color="auto" w:fill="FFFF00"/>
          </w:tcPr>
          <w:p w14:paraId="6429DE3B" w14:textId="68DA9790" w:rsidR="0032005E" w:rsidRPr="00350460" w:rsidRDefault="5AB4DE0A" w:rsidP="00670F34">
            <w:pPr>
              <w:pStyle w:val="TableParagraph"/>
              <w:numPr>
                <w:ilvl w:val="0"/>
                <w:numId w:val="21"/>
              </w:numPr>
              <w:spacing w:before="109" w:line="244" w:lineRule="auto"/>
              <w:ind w:right="396"/>
              <w:rPr>
                <w:rFonts w:asciiTheme="minorHAnsi" w:hAnsiTheme="minorHAnsi" w:cstheme="minorHAnsi"/>
                <w:b/>
                <w:bCs/>
                <w:i/>
                <w:iCs/>
                <w:color w:val="000000" w:themeColor="text1"/>
              </w:rPr>
            </w:pPr>
            <w:r w:rsidRPr="00350460">
              <w:rPr>
                <w:rFonts w:asciiTheme="minorHAnsi" w:hAnsiTheme="minorHAnsi" w:cstheme="minorHAnsi"/>
                <w:b/>
                <w:bCs/>
                <w:i/>
                <w:iCs/>
                <w:color w:val="000000" w:themeColor="text1"/>
              </w:rPr>
              <w:t xml:space="preserve">Alignment to the </w:t>
            </w:r>
            <w:r w:rsidR="008A7F1D" w:rsidRPr="00350460">
              <w:rPr>
                <w:rFonts w:asciiTheme="minorHAnsi" w:hAnsiTheme="minorHAnsi" w:cstheme="minorHAnsi"/>
                <w:b/>
                <w:bCs/>
                <w:i/>
                <w:iCs/>
                <w:color w:val="000000" w:themeColor="text1"/>
              </w:rPr>
              <w:t>State and District Standards</w:t>
            </w:r>
            <w:r w:rsidR="008D585B" w:rsidRPr="00350460">
              <w:rPr>
                <w:rFonts w:asciiTheme="minorHAnsi" w:hAnsiTheme="minorHAnsi" w:cstheme="minorHAnsi"/>
                <w:b/>
                <w:bCs/>
                <w:i/>
                <w:iCs/>
                <w:color w:val="000000" w:themeColor="text1"/>
              </w:rPr>
              <w:t xml:space="preserve"> </w:t>
            </w:r>
            <w:r w:rsidR="26F5CFA0" w:rsidRPr="00350460">
              <w:rPr>
                <w:rFonts w:asciiTheme="minorHAnsi" w:hAnsiTheme="minorHAnsi" w:cstheme="minorHAnsi"/>
                <w:b/>
                <w:bCs/>
                <w:i/>
                <w:iCs/>
                <w:color w:val="000000" w:themeColor="text1"/>
              </w:rPr>
              <w:t>- 40%</w:t>
            </w:r>
          </w:p>
        </w:tc>
      </w:tr>
      <w:tr w:rsidR="00350460" w:rsidRPr="00350460" w14:paraId="42CBE3E6" w14:textId="77777777" w:rsidTr="001D6B72">
        <w:trPr>
          <w:trHeight w:val="270"/>
        </w:trPr>
        <w:tc>
          <w:tcPr>
            <w:tcW w:w="8910" w:type="dxa"/>
            <w:gridSpan w:val="2"/>
            <w:tcBorders>
              <w:top w:val="single" w:sz="4" w:space="0" w:color="auto"/>
            </w:tcBorders>
            <w:shd w:val="clear" w:color="auto" w:fill="auto"/>
          </w:tcPr>
          <w:p w14:paraId="1F54CB34" w14:textId="46EF52EC" w:rsidR="0032005E" w:rsidRPr="00350460" w:rsidRDefault="00A669FC" w:rsidP="00A669FC">
            <w:pPr>
              <w:pStyle w:val="BodyTextIndent"/>
              <w:spacing w:after="0"/>
              <w:ind w:left="269"/>
              <w:rPr>
                <w:rFonts w:asciiTheme="minorHAnsi" w:hAnsiTheme="minorHAnsi" w:cstheme="minorHAnsi"/>
                <w:color w:val="000000" w:themeColor="text1"/>
              </w:rPr>
            </w:pPr>
            <w:r w:rsidRPr="00350460">
              <w:rPr>
                <w:rFonts w:asciiTheme="minorHAnsi" w:hAnsiTheme="minorHAnsi" w:cstheme="minorHAnsi"/>
                <w:color w:val="000000" w:themeColor="text1"/>
              </w:rPr>
              <w:t>Aligns</w:t>
            </w:r>
            <w:r w:rsidR="0032005E" w:rsidRPr="00350460">
              <w:rPr>
                <w:rFonts w:asciiTheme="minorHAnsi" w:hAnsiTheme="minorHAnsi" w:cstheme="minorHAnsi"/>
                <w:color w:val="000000" w:themeColor="text1"/>
              </w:rPr>
              <w:t xml:space="preserve"> to the </w:t>
            </w:r>
            <w:hyperlink r:id="rId11">
              <w:r w:rsidR="0032005E" w:rsidRPr="00350460">
                <w:rPr>
                  <w:rStyle w:val="Hyperlink"/>
                  <w:rFonts w:asciiTheme="minorHAnsi" w:hAnsiTheme="minorHAnsi" w:cstheme="minorHAnsi"/>
                  <w:color w:val="000000" w:themeColor="text1"/>
                </w:rPr>
                <w:t>Early Childhood Outcomes</w:t>
              </w:r>
            </w:hyperlink>
            <w:r w:rsidR="0032005E" w:rsidRPr="00350460">
              <w:rPr>
                <w:rFonts w:asciiTheme="minorHAnsi" w:hAnsiTheme="minorHAnsi" w:cstheme="minorHAnsi"/>
                <w:color w:val="000000" w:themeColor="text1"/>
              </w:rPr>
              <w:t xml:space="preserve"> </w:t>
            </w:r>
            <w:r w:rsidR="575706C1" w:rsidRPr="00350460">
              <w:rPr>
                <w:rFonts w:asciiTheme="minorHAnsi" w:hAnsiTheme="minorHAnsi" w:cstheme="minorHAnsi"/>
                <w:color w:val="000000" w:themeColor="text1"/>
              </w:rPr>
              <w:t xml:space="preserve"> i</w:t>
            </w:r>
            <w:r w:rsidR="11551E25" w:rsidRPr="00350460">
              <w:rPr>
                <w:rFonts w:asciiTheme="minorHAnsi" w:hAnsiTheme="minorHAnsi" w:cstheme="minorHAnsi"/>
                <w:color w:val="000000" w:themeColor="text1"/>
              </w:rPr>
              <w:t>n</w:t>
            </w:r>
            <w:r w:rsidR="6D927660" w:rsidRPr="00350460">
              <w:rPr>
                <w:rFonts w:asciiTheme="minorHAnsi" w:hAnsiTheme="minorHAnsi" w:cstheme="minorHAnsi"/>
                <w:color w:val="000000" w:themeColor="text1"/>
              </w:rPr>
              <w:t xml:space="preserve"> </w:t>
            </w:r>
            <w:r w:rsidR="0032005E" w:rsidRPr="00350460">
              <w:rPr>
                <w:rFonts w:asciiTheme="minorHAnsi" w:hAnsiTheme="minorHAnsi" w:cstheme="minorHAnsi"/>
                <w:color w:val="000000" w:themeColor="text1"/>
              </w:rPr>
              <w:t xml:space="preserve">the </w:t>
            </w:r>
            <w:hyperlink r:id="rId12">
              <w:r w:rsidR="340B5024" w:rsidRPr="00350460">
                <w:rPr>
                  <w:rStyle w:val="Hyperlink"/>
                  <w:rFonts w:asciiTheme="minorHAnsi" w:hAnsiTheme="minorHAnsi" w:cstheme="minorHAnsi"/>
                  <w:color w:val="000000" w:themeColor="text1"/>
                </w:rPr>
                <w:t xml:space="preserve">Texas Prekindergarten </w:t>
              </w:r>
              <w:r w:rsidR="00EF0BE3" w:rsidRPr="00350460">
                <w:rPr>
                  <w:rStyle w:val="Hyperlink"/>
                  <w:rFonts w:asciiTheme="minorHAnsi" w:hAnsiTheme="minorHAnsi" w:cstheme="minorHAnsi"/>
                  <w:color w:val="000000" w:themeColor="text1"/>
                </w:rPr>
                <w:t>Guidelines</w:t>
              </w:r>
            </w:hyperlink>
            <w:r w:rsidR="00EF0BE3" w:rsidRPr="00350460">
              <w:rPr>
                <w:rFonts w:asciiTheme="minorHAnsi" w:hAnsiTheme="minorHAnsi" w:cstheme="minorHAnsi"/>
                <w:color w:val="000000" w:themeColor="text1"/>
              </w:rPr>
              <w:t>.</w:t>
            </w:r>
          </w:p>
        </w:tc>
        <w:tc>
          <w:tcPr>
            <w:tcW w:w="1710" w:type="dxa"/>
            <w:tcBorders>
              <w:top w:val="single" w:sz="4" w:space="0" w:color="auto"/>
            </w:tcBorders>
          </w:tcPr>
          <w:p w14:paraId="299B384E" w14:textId="7FBA3696" w:rsidR="0032005E" w:rsidRPr="00350460" w:rsidRDefault="2EEBA59F" w:rsidP="00EB4344">
            <w:pPr>
              <w:pStyle w:val="TableParagraph"/>
              <w:spacing w:before="1"/>
              <w:ind w:right="96"/>
              <w:jc w:val="center"/>
              <w:rPr>
                <w:rFonts w:asciiTheme="minorHAnsi" w:hAnsiTheme="minorHAnsi" w:cstheme="minorHAnsi"/>
                <w:color w:val="000000" w:themeColor="text1"/>
              </w:rPr>
            </w:pPr>
            <w:r w:rsidRPr="00350460">
              <w:rPr>
                <w:rFonts w:asciiTheme="minorHAnsi" w:hAnsiTheme="minorHAnsi" w:cstheme="minorHAnsi"/>
                <w:color w:val="000000" w:themeColor="text1"/>
              </w:rPr>
              <w:t xml:space="preserve">30 </w:t>
            </w:r>
            <w:r w:rsidR="5AB4DE0A" w:rsidRPr="00350460">
              <w:rPr>
                <w:rFonts w:asciiTheme="minorHAnsi" w:hAnsiTheme="minorHAnsi" w:cstheme="minorHAnsi"/>
                <w:color w:val="000000" w:themeColor="text1"/>
              </w:rPr>
              <w:t>points</w:t>
            </w:r>
          </w:p>
        </w:tc>
      </w:tr>
      <w:tr w:rsidR="00350460" w:rsidRPr="00350460" w14:paraId="18EAE474" w14:textId="77777777" w:rsidTr="001D6B72">
        <w:trPr>
          <w:trHeight w:val="306"/>
        </w:trPr>
        <w:tc>
          <w:tcPr>
            <w:tcW w:w="8910" w:type="dxa"/>
            <w:gridSpan w:val="2"/>
            <w:shd w:val="clear" w:color="auto" w:fill="auto"/>
          </w:tcPr>
          <w:p w14:paraId="3D7F2F43" w14:textId="52AAA610" w:rsidR="0032005E" w:rsidRPr="00350460" w:rsidRDefault="0032005E" w:rsidP="0032005E">
            <w:pPr>
              <w:pStyle w:val="BodyTextIndent"/>
              <w:spacing w:after="0"/>
              <w:ind w:left="269"/>
              <w:rPr>
                <w:rFonts w:asciiTheme="minorHAnsi" w:hAnsiTheme="minorHAnsi" w:cstheme="minorHAnsi"/>
                <w:color w:val="000000" w:themeColor="text1"/>
              </w:rPr>
            </w:pPr>
            <w:r w:rsidRPr="00350460">
              <w:rPr>
                <w:rFonts w:asciiTheme="minorHAnsi" w:hAnsiTheme="minorHAnsi" w:cstheme="minorHAnsi"/>
                <w:color w:val="000000" w:themeColor="text1"/>
              </w:rPr>
              <w:t>Support</w:t>
            </w:r>
            <w:r w:rsidR="00A669FC" w:rsidRPr="00350460">
              <w:rPr>
                <w:rFonts w:asciiTheme="minorHAnsi" w:hAnsiTheme="minorHAnsi" w:cstheme="minorHAnsi"/>
                <w:color w:val="000000" w:themeColor="text1"/>
              </w:rPr>
              <w:t>s</w:t>
            </w:r>
            <w:r w:rsidRPr="00350460">
              <w:rPr>
                <w:rFonts w:asciiTheme="minorHAnsi" w:hAnsiTheme="minorHAnsi" w:cstheme="minorHAnsi"/>
                <w:color w:val="000000" w:themeColor="text1"/>
              </w:rPr>
              <w:t xml:space="preserve"> and presents most of the contents of the FBISD </w:t>
            </w:r>
            <w:hyperlink r:id="rId13">
              <w:r w:rsidRPr="00350460">
                <w:rPr>
                  <w:rStyle w:val="Hyperlink"/>
                  <w:rFonts w:asciiTheme="minorHAnsi" w:hAnsiTheme="minorHAnsi" w:cstheme="minorHAnsi"/>
                  <w:color w:val="000000" w:themeColor="text1"/>
                </w:rPr>
                <w:t>Topic Units of Study</w:t>
              </w:r>
            </w:hyperlink>
            <w:r w:rsidRPr="00350460">
              <w:rPr>
                <w:rFonts w:asciiTheme="minorHAnsi" w:hAnsiTheme="minorHAnsi" w:cstheme="minorHAnsi"/>
                <w:color w:val="000000" w:themeColor="text1"/>
              </w:rPr>
              <w:t>.</w:t>
            </w:r>
          </w:p>
        </w:tc>
        <w:tc>
          <w:tcPr>
            <w:tcW w:w="1710" w:type="dxa"/>
          </w:tcPr>
          <w:p w14:paraId="5344FEAC" w14:textId="566D081C" w:rsidR="0032005E" w:rsidRPr="00350460" w:rsidRDefault="7D6B25C5" w:rsidP="00EB4344">
            <w:pPr>
              <w:pStyle w:val="TableParagraph"/>
              <w:spacing w:before="10"/>
              <w:jc w:val="center"/>
              <w:rPr>
                <w:rFonts w:asciiTheme="minorHAnsi" w:hAnsiTheme="minorHAnsi" w:cstheme="minorHAnsi"/>
                <w:b/>
                <w:bCs/>
                <w:color w:val="000000" w:themeColor="text1"/>
                <w:sz w:val="26"/>
                <w:szCs w:val="26"/>
              </w:rPr>
            </w:pPr>
            <w:r w:rsidRPr="00350460">
              <w:rPr>
                <w:rFonts w:asciiTheme="minorHAnsi" w:hAnsiTheme="minorHAnsi" w:cstheme="minorHAnsi"/>
                <w:color w:val="000000" w:themeColor="text1"/>
              </w:rPr>
              <w:t xml:space="preserve">24 </w:t>
            </w:r>
            <w:r w:rsidR="5AB4DE0A" w:rsidRPr="00350460">
              <w:rPr>
                <w:rFonts w:asciiTheme="minorHAnsi" w:hAnsiTheme="minorHAnsi" w:cstheme="minorHAnsi"/>
                <w:color w:val="000000" w:themeColor="text1"/>
              </w:rPr>
              <w:t>points</w:t>
            </w:r>
          </w:p>
        </w:tc>
      </w:tr>
      <w:tr w:rsidR="00350460" w:rsidRPr="00350460" w14:paraId="45BEF231" w14:textId="77777777" w:rsidTr="001D6B72">
        <w:trPr>
          <w:trHeight w:val="351"/>
        </w:trPr>
        <w:tc>
          <w:tcPr>
            <w:tcW w:w="8910" w:type="dxa"/>
            <w:gridSpan w:val="2"/>
            <w:shd w:val="clear" w:color="auto" w:fill="auto"/>
          </w:tcPr>
          <w:p w14:paraId="3FCE0325" w14:textId="0848BBEB" w:rsidR="0032005E" w:rsidRPr="00350460" w:rsidRDefault="0032005E" w:rsidP="00A669FC">
            <w:pPr>
              <w:pStyle w:val="BodyTextIndent"/>
              <w:spacing w:after="0"/>
              <w:ind w:left="269"/>
              <w:rPr>
                <w:rFonts w:asciiTheme="minorHAnsi" w:hAnsiTheme="minorHAnsi" w:cstheme="minorHAnsi"/>
                <w:color w:val="000000" w:themeColor="text1"/>
              </w:rPr>
            </w:pPr>
            <w:r w:rsidRPr="00350460">
              <w:rPr>
                <w:rFonts w:asciiTheme="minorHAnsi" w:hAnsiTheme="minorHAnsi" w:cstheme="minorHAnsi"/>
                <w:color w:val="000000" w:themeColor="text1"/>
              </w:rPr>
              <w:t>Teach</w:t>
            </w:r>
            <w:r w:rsidR="00A669FC" w:rsidRPr="00350460">
              <w:rPr>
                <w:rFonts w:asciiTheme="minorHAnsi" w:hAnsiTheme="minorHAnsi" w:cstheme="minorHAnsi"/>
                <w:color w:val="000000" w:themeColor="text1"/>
              </w:rPr>
              <w:t>es</w:t>
            </w:r>
            <w:r w:rsidRPr="00350460">
              <w:rPr>
                <w:rFonts w:asciiTheme="minorHAnsi" w:hAnsiTheme="minorHAnsi" w:cstheme="minorHAnsi"/>
                <w:color w:val="000000" w:themeColor="text1"/>
              </w:rPr>
              <w:t xml:space="preserve"> concepts using 5E Instructional Model.</w:t>
            </w:r>
          </w:p>
        </w:tc>
        <w:tc>
          <w:tcPr>
            <w:tcW w:w="1710" w:type="dxa"/>
          </w:tcPr>
          <w:p w14:paraId="16FB6784" w14:textId="3A981A4B" w:rsidR="0032005E" w:rsidRPr="00350460" w:rsidRDefault="6A5DDD02" w:rsidP="00EB4344">
            <w:pPr>
              <w:pStyle w:val="TableParagraph"/>
              <w:ind w:right="96"/>
              <w:jc w:val="center"/>
              <w:rPr>
                <w:rFonts w:asciiTheme="minorHAnsi" w:hAnsiTheme="minorHAnsi" w:cstheme="minorHAnsi"/>
                <w:color w:val="000000" w:themeColor="text1"/>
              </w:rPr>
            </w:pPr>
            <w:r w:rsidRPr="00350460">
              <w:rPr>
                <w:rFonts w:asciiTheme="minorHAnsi" w:hAnsiTheme="minorHAnsi" w:cstheme="minorHAnsi"/>
                <w:color w:val="000000" w:themeColor="text1"/>
              </w:rPr>
              <w:t>3</w:t>
            </w:r>
            <w:r w:rsidR="30A3773E" w:rsidRPr="00350460">
              <w:rPr>
                <w:rFonts w:asciiTheme="minorHAnsi" w:hAnsiTheme="minorHAnsi" w:cstheme="minorHAnsi"/>
                <w:color w:val="000000" w:themeColor="text1"/>
              </w:rPr>
              <w:t xml:space="preserve"> </w:t>
            </w:r>
            <w:r w:rsidR="5AB4DE0A" w:rsidRPr="00350460">
              <w:rPr>
                <w:rFonts w:asciiTheme="minorHAnsi" w:hAnsiTheme="minorHAnsi" w:cstheme="minorHAnsi"/>
                <w:color w:val="000000" w:themeColor="text1"/>
              </w:rPr>
              <w:t>points</w:t>
            </w:r>
          </w:p>
        </w:tc>
      </w:tr>
      <w:tr w:rsidR="00350460" w:rsidRPr="00350460" w14:paraId="536CB431" w14:textId="77777777" w:rsidTr="001D6B72">
        <w:trPr>
          <w:trHeight w:val="387"/>
        </w:trPr>
        <w:tc>
          <w:tcPr>
            <w:tcW w:w="10620" w:type="dxa"/>
            <w:gridSpan w:val="3"/>
            <w:shd w:val="clear" w:color="auto" w:fill="0070C0"/>
          </w:tcPr>
          <w:p w14:paraId="57FB0146" w14:textId="58634C79" w:rsidR="0032005E" w:rsidRPr="00350460" w:rsidRDefault="5AB4DE0A" w:rsidP="00670F34">
            <w:pPr>
              <w:pStyle w:val="TableParagraph"/>
              <w:numPr>
                <w:ilvl w:val="0"/>
                <w:numId w:val="21"/>
              </w:numPr>
              <w:spacing w:before="109"/>
              <w:ind w:right="486"/>
              <w:rPr>
                <w:rFonts w:asciiTheme="minorHAnsi" w:hAnsiTheme="minorHAnsi" w:cstheme="minorHAnsi"/>
                <w:b/>
                <w:bCs/>
                <w:i/>
                <w:iCs/>
                <w:color w:val="000000" w:themeColor="text1"/>
              </w:rPr>
            </w:pPr>
            <w:r w:rsidRPr="00350460">
              <w:rPr>
                <w:rFonts w:asciiTheme="minorHAnsi" w:hAnsiTheme="minorHAnsi" w:cstheme="minorHAnsi"/>
                <w:b/>
                <w:bCs/>
                <w:i/>
                <w:iCs/>
                <w:color w:val="000000" w:themeColor="text1"/>
              </w:rPr>
              <w:t>Developmentally Appropriate Student Experiences</w:t>
            </w:r>
            <w:r w:rsidR="008D585B" w:rsidRPr="00350460">
              <w:rPr>
                <w:rFonts w:asciiTheme="minorHAnsi" w:hAnsiTheme="minorHAnsi" w:cstheme="minorHAnsi"/>
                <w:b/>
                <w:bCs/>
                <w:i/>
                <w:iCs/>
                <w:color w:val="000000" w:themeColor="text1"/>
              </w:rPr>
              <w:t xml:space="preserve"> </w:t>
            </w:r>
            <w:r w:rsidR="299562C6" w:rsidRPr="00350460">
              <w:rPr>
                <w:rFonts w:asciiTheme="minorHAnsi" w:hAnsiTheme="minorHAnsi" w:cstheme="minorHAnsi"/>
                <w:b/>
                <w:bCs/>
                <w:i/>
                <w:iCs/>
                <w:color w:val="000000" w:themeColor="text1"/>
              </w:rPr>
              <w:t xml:space="preserve"> - 21%</w:t>
            </w:r>
          </w:p>
        </w:tc>
      </w:tr>
      <w:tr w:rsidR="00350460" w:rsidRPr="00350460" w14:paraId="085F7724" w14:textId="31D23440" w:rsidTr="001D6B72">
        <w:trPr>
          <w:trHeight w:val="567"/>
        </w:trPr>
        <w:tc>
          <w:tcPr>
            <w:tcW w:w="8910" w:type="dxa"/>
            <w:gridSpan w:val="2"/>
            <w:shd w:val="clear" w:color="auto" w:fill="auto"/>
          </w:tcPr>
          <w:p w14:paraId="431E9C50" w14:textId="2B00C268" w:rsidR="0032005E" w:rsidRPr="00350460" w:rsidRDefault="0032005E" w:rsidP="0032005E">
            <w:pPr>
              <w:pStyle w:val="TableParagraph"/>
              <w:spacing w:before="109"/>
              <w:ind w:left="269" w:right="486"/>
              <w:rPr>
                <w:rFonts w:asciiTheme="minorHAnsi" w:hAnsiTheme="minorHAnsi" w:cstheme="minorHAnsi"/>
                <w:b/>
                <w:color w:val="000000" w:themeColor="text1"/>
              </w:rPr>
            </w:pPr>
            <w:r w:rsidRPr="00350460">
              <w:rPr>
                <w:rFonts w:asciiTheme="minorHAnsi" w:hAnsiTheme="minorHAnsi" w:cstheme="minorHAnsi"/>
                <w:color w:val="000000" w:themeColor="text1"/>
              </w:rPr>
              <w:t>Promotes and fosters students’ curiosity through inquiry and play.</w:t>
            </w:r>
          </w:p>
        </w:tc>
        <w:tc>
          <w:tcPr>
            <w:tcW w:w="1710" w:type="dxa"/>
            <w:shd w:val="clear" w:color="auto" w:fill="auto"/>
          </w:tcPr>
          <w:p w14:paraId="682B4953" w14:textId="532CB4DD" w:rsidR="0032005E" w:rsidRPr="00350460" w:rsidRDefault="7A8AFB0E" w:rsidP="00EB4344">
            <w:pPr>
              <w:pStyle w:val="TableParagraph"/>
              <w:spacing w:before="109" w:line="259" w:lineRule="auto"/>
              <w:ind w:right="486"/>
              <w:jc w:val="right"/>
              <w:rPr>
                <w:rFonts w:asciiTheme="minorHAnsi" w:hAnsiTheme="minorHAnsi" w:cstheme="minorHAnsi"/>
                <w:color w:val="000000" w:themeColor="text1"/>
              </w:rPr>
            </w:pPr>
            <w:r w:rsidRPr="00350460">
              <w:rPr>
                <w:rFonts w:asciiTheme="minorHAnsi" w:hAnsiTheme="minorHAnsi" w:cstheme="minorHAnsi"/>
                <w:color w:val="000000" w:themeColor="text1"/>
              </w:rPr>
              <w:t>33 points</w:t>
            </w:r>
          </w:p>
        </w:tc>
      </w:tr>
      <w:tr w:rsidR="00350460" w:rsidRPr="00350460" w14:paraId="3BA740D1" w14:textId="77777777" w:rsidTr="001D6B72">
        <w:trPr>
          <w:trHeight w:val="244"/>
        </w:trPr>
        <w:tc>
          <w:tcPr>
            <w:tcW w:w="10620" w:type="dxa"/>
            <w:gridSpan w:val="3"/>
            <w:shd w:val="clear" w:color="auto" w:fill="C0504D" w:themeFill="accent2"/>
          </w:tcPr>
          <w:p w14:paraId="6FC03467" w14:textId="59E54DCB" w:rsidR="0032005E" w:rsidRPr="00350460" w:rsidRDefault="5AB4DE0A" w:rsidP="00670F34">
            <w:pPr>
              <w:pStyle w:val="BodyTextIndent"/>
              <w:numPr>
                <w:ilvl w:val="0"/>
                <w:numId w:val="21"/>
              </w:numPr>
              <w:spacing w:after="0"/>
              <w:rPr>
                <w:rFonts w:asciiTheme="minorHAnsi" w:hAnsiTheme="minorHAnsi" w:cstheme="minorHAnsi"/>
                <w:b/>
                <w:bCs/>
                <w:i/>
                <w:iCs/>
                <w:color w:val="000000" w:themeColor="text1"/>
              </w:rPr>
            </w:pPr>
            <w:r w:rsidRPr="00350460">
              <w:rPr>
                <w:rFonts w:asciiTheme="minorHAnsi" w:hAnsiTheme="minorHAnsi" w:cstheme="minorHAnsi"/>
                <w:b/>
                <w:bCs/>
                <w:i/>
                <w:iCs/>
                <w:color w:val="000000" w:themeColor="text1"/>
              </w:rPr>
              <w:t xml:space="preserve">Responsive to the Needs </w:t>
            </w:r>
            <w:r w:rsidR="005F0848">
              <w:rPr>
                <w:rFonts w:asciiTheme="minorHAnsi" w:hAnsiTheme="minorHAnsi" w:cstheme="minorHAnsi"/>
                <w:b/>
                <w:bCs/>
                <w:i/>
                <w:iCs/>
                <w:color w:val="000000" w:themeColor="text1"/>
              </w:rPr>
              <w:t xml:space="preserve">of </w:t>
            </w:r>
            <w:r w:rsidRPr="00350460">
              <w:rPr>
                <w:rFonts w:asciiTheme="minorHAnsi" w:hAnsiTheme="minorHAnsi" w:cstheme="minorHAnsi"/>
                <w:b/>
                <w:bCs/>
                <w:i/>
                <w:iCs/>
                <w:color w:val="000000" w:themeColor="text1"/>
              </w:rPr>
              <w:t xml:space="preserve">ALL </w:t>
            </w:r>
            <w:r w:rsidR="68F362DA" w:rsidRPr="00350460">
              <w:rPr>
                <w:rFonts w:asciiTheme="minorHAnsi" w:hAnsiTheme="minorHAnsi" w:cstheme="minorHAnsi"/>
                <w:b/>
                <w:bCs/>
                <w:i/>
                <w:iCs/>
                <w:color w:val="000000" w:themeColor="text1"/>
              </w:rPr>
              <w:t>Students -</w:t>
            </w:r>
            <w:r w:rsidR="55861DD8" w:rsidRPr="00350460">
              <w:rPr>
                <w:rFonts w:asciiTheme="minorHAnsi" w:hAnsiTheme="minorHAnsi" w:cstheme="minorHAnsi"/>
                <w:b/>
                <w:bCs/>
                <w:i/>
                <w:iCs/>
                <w:color w:val="000000" w:themeColor="text1"/>
              </w:rPr>
              <w:t xml:space="preserve"> 39%</w:t>
            </w:r>
          </w:p>
        </w:tc>
      </w:tr>
      <w:tr w:rsidR="00350460" w:rsidRPr="00350460" w14:paraId="403DD95E" w14:textId="021A96F4" w:rsidTr="00EB4344">
        <w:trPr>
          <w:trHeight w:val="244"/>
        </w:trPr>
        <w:tc>
          <w:tcPr>
            <w:tcW w:w="8910" w:type="dxa"/>
            <w:gridSpan w:val="2"/>
            <w:shd w:val="clear" w:color="auto" w:fill="auto"/>
            <w:vAlign w:val="center"/>
          </w:tcPr>
          <w:p w14:paraId="7F384112" w14:textId="77777777" w:rsidR="00EB4344" w:rsidRDefault="00EB4344" w:rsidP="008D585B">
            <w:pPr>
              <w:pStyle w:val="BodyTextIndent"/>
              <w:spacing w:after="0"/>
              <w:ind w:left="269"/>
              <w:rPr>
                <w:rFonts w:asciiTheme="minorHAnsi" w:hAnsiTheme="minorHAnsi" w:cstheme="minorHAnsi"/>
                <w:bCs/>
                <w:color w:val="000000" w:themeColor="text1"/>
              </w:rPr>
            </w:pPr>
          </w:p>
          <w:p w14:paraId="772F3F91" w14:textId="77777777" w:rsidR="0032005E" w:rsidRDefault="0032005E" w:rsidP="008D585B">
            <w:pPr>
              <w:pStyle w:val="BodyTextIndent"/>
              <w:spacing w:after="0"/>
              <w:ind w:left="269"/>
              <w:rPr>
                <w:rFonts w:asciiTheme="minorHAnsi" w:hAnsiTheme="minorHAnsi" w:cstheme="minorHAnsi"/>
                <w:bCs/>
                <w:color w:val="000000" w:themeColor="text1"/>
              </w:rPr>
            </w:pPr>
            <w:r w:rsidRPr="00350460">
              <w:rPr>
                <w:rFonts w:asciiTheme="minorHAnsi" w:hAnsiTheme="minorHAnsi" w:cstheme="minorHAnsi"/>
                <w:bCs/>
                <w:color w:val="000000" w:themeColor="text1"/>
              </w:rPr>
              <w:t>Supports diversity of learners in FBISD classrooms.</w:t>
            </w:r>
          </w:p>
          <w:p w14:paraId="431CBAFA" w14:textId="4082DB98" w:rsidR="00EB4344" w:rsidRPr="00350460" w:rsidRDefault="00EB4344" w:rsidP="008D585B">
            <w:pPr>
              <w:pStyle w:val="BodyTextIndent"/>
              <w:spacing w:after="0"/>
              <w:ind w:left="269"/>
              <w:rPr>
                <w:rFonts w:asciiTheme="minorHAnsi" w:hAnsiTheme="minorHAnsi" w:cstheme="minorHAnsi"/>
                <w:bCs/>
                <w:color w:val="000000" w:themeColor="text1"/>
                <w:lang w:bidi="en-US"/>
              </w:rPr>
            </w:pPr>
          </w:p>
        </w:tc>
        <w:tc>
          <w:tcPr>
            <w:tcW w:w="1710" w:type="dxa"/>
            <w:shd w:val="clear" w:color="auto" w:fill="auto"/>
            <w:vAlign w:val="center"/>
          </w:tcPr>
          <w:p w14:paraId="511DCAE2" w14:textId="75236FE7" w:rsidR="0032005E" w:rsidRPr="00350460" w:rsidRDefault="1632AAF5" w:rsidP="00EB4344">
            <w:pPr>
              <w:pStyle w:val="TableParagraph"/>
              <w:spacing w:before="109" w:line="259" w:lineRule="auto"/>
              <w:ind w:right="486"/>
              <w:jc w:val="right"/>
              <w:rPr>
                <w:rFonts w:asciiTheme="minorHAnsi" w:hAnsiTheme="minorHAnsi" w:cstheme="minorHAnsi"/>
                <w:color w:val="000000" w:themeColor="text1"/>
              </w:rPr>
            </w:pPr>
            <w:r w:rsidRPr="00350460">
              <w:rPr>
                <w:rFonts w:asciiTheme="minorHAnsi" w:hAnsiTheme="minorHAnsi" w:cstheme="minorHAnsi"/>
                <w:color w:val="000000" w:themeColor="text1"/>
              </w:rPr>
              <w:t>60 points</w:t>
            </w:r>
          </w:p>
        </w:tc>
      </w:tr>
      <w:tr w:rsidR="00350460" w:rsidRPr="00350460" w14:paraId="623232DD" w14:textId="77777777" w:rsidTr="001D6B72">
        <w:trPr>
          <w:trHeight w:val="1026"/>
        </w:trPr>
        <w:tc>
          <w:tcPr>
            <w:tcW w:w="1260" w:type="dxa"/>
            <w:tcBorders>
              <w:top w:val="single" w:sz="4" w:space="0" w:color="auto"/>
              <w:left w:val="single" w:sz="4" w:space="0" w:color="auto"/>
              <w:bottom w:val="single" w:sz="4" w:space="0" w:color="auto"/>
              <w:right w:val="nil"/>
            </w:tcBorders>
            <w:shd w:val="clear" w:color="auto" w:fill="FFFFFF" w:themeFill="background1"/>
          </w:tcPr>
          <w:p w14:paraId="0F392E38" w14:textId="77777777" w:rsidR="008F35C6" w:rsidRPr="00350460" w:rsidRDefault="008F35C6">
            <w:pPr>
              <w:pStyle w:val="TableParagraph"/>
              <w:rPr>
                <w:rFonts w:asciiTheme="minorHAnsi" w:hAnsiTheme="minorHAnsi" w:cstheme="minorHAnsi"/>
                <w:b/>
                <w:color w:val="000000" w:themeColor="text1"/>
              </w:rPr>
            </w:pPr>
          </w:p>
        </w:tc>
        <w:tc>
          <w:tcPr>
            <w:tcW w:w="7650" w:type="dxa"/>
            <w:tcBorders>
              <w:top w:val="single" w:sz="4" w:space="0" w:color="auto"/>
              <w:left w:val="nil"/>
              <w:bottom w:val="single" w:sz="4" w:space="0" w:color="auto"/>
              <w:right w:val="nil"/>
            </w:tcBorders>
            <w:shd w:val="clear" w:color="auto" w:fill="FFFFFF" w:themeFill="background1"/>
          </w:tcPr>
          <w:p w14:paraId="1FAED2D8" w14:textId="77777777" w:rsidR="008F35C6" w:rsidRPr="00350460" w:rsidRDefault="008F35C6">
            <w:pPr>
              <w:pStyle w:val="TableParagraph"/>
              <w:rPr>
                <w:rFonts w:asciiTheme="minorHAnsi" w:hAnsiTheme="minorHAnsi" w:cstheme="minorHAnsi"/>
                <w:b/>
                <w:color w:val="000000" w:themeColor="text1"/>
                <w:sz w:val="28"/>
              </w:rPr>
            </w:pPr>
          </w:p>
          <w:p w14:paraId="10DB5A4D" w14:textId="16F14AC4" w:rsidR="008F35C6" w:rsidRPr="00350460" w:rsidRDefault="00192547" w:rsidP="00350460">
            <w:pPr>
              <w:pStyle w:val="TableParagraph"/>
              <w:spacing w:before="1"/>
              <w:ind w:left="2858" w:right="2847"/>
              <w:jc w:val="center"/>
              <w:rPr>
                <w:rFonts w:asciiTheme="minorHAnsi" w:hAnsiTheme="minorHAnsi" w:cstheme="minorHAnsi"/>
                <w:b/>
                <w:color w:val="000000" w:themeColor="text1"/>
                <w:sz w:val="28"/>
              </w:rPr>
            </w:pPr>
            <w:r w:rsidRPr="00350460">
              <w:rPr>
                <w:rFonts w:asciiTheme="minorHAnsi" w:hAnsiTheme="minorHAnsi" w:cstheme="minorHAnsi"/>
                <w:b/>
                <w:color w:val="000000" w:themeColor="text1"/>
                <w:sz w:val="28"/>
                <w:shd w:val="clear" w:color="auto" w:fill="FFFFFF" w:themeFill="background1"/>
              </w:rPr>
              <w:t>O</w:t>
            </w:r>
            <w:r w:rsidR="00350460" w:rsidRPr="00350460">
              <w:rPr>
                <w:rFonts w:asciiTheme="minorHAnsi" w:hAnsiTheme="minorHAnsi" w:cstheme="minorHAnsi"/>
                <w:b/>
                <w:color w:val="000000" w:themeColor="text1"/>
                <w:sz w:val="28"/>
                <w:shd w:val="clear" w:color="auto" w:fill="FFFFFF" w:themeFill="background1"/>
              </w:rPr>
              <w:t>verall Score</w:t>
            </w:r>
          </w:p>
        </w:tc>
        <w:tc>
          <w:tcPr>
            <w:tcW w:w="1710" w:type="dxa"/>
            <w:tcBorders>
              <w:top w:val="single" w:sz="4" w:space="0" w:color="auto"/>
              <w:bottom w:val="single" w:sz="4" w:space="0" w:color="auto"/>
              <w:right w:val="single" w:sz="4" w:space="0" w:color="auto"/>
            </w:tcBorders>
          </w:tcPr>
          <w:p w14:paraId="4A6C8AB3" w14:textId="39149B07" w:rsidR="45CCF6E7" w:rsidRPr="00350460" w:rsidRDefault="45CCF6E7" w:rsidP="00EB4344">
            <w:pPr>
              <w:pStyle w:val="TableParagraph"/>
              <w:jc w:val="center"/>
              <w:rPr>
                <w:rFonts w:asciiTheme="minorHAnsi" w:hAnsiTheme="minorHAnsi" w:cstheme="minorHAnsi"/>
                <w:b/>
                <w:bCs/>
                <w:color w:val="000000" w:themeColor="text1"/>
                <w:sz w:val="24"/>
                <w:szCs w:val="24"/>
              </w:rPr>
            </w:pPr>
          </w:p>
          <w:p w14:paraId="5E724E49" w14:textId="703A9AA2" w:rsidR="008F35C6" w:rsidRPr="00350460" w:rsidRDefault="0BBB197A" w:rsidP="00EB4344">
            <w:pPr>
              <w:pStyle w:val="TableParagraph"/>
              <w:jc w:val="center"/>
              <w:rPr>
                <w:rFonts w:asciiTheme="minorHAnsi" w:hAnsiTheme="minorHAnsi" w:cstheme="minorHAnsi"/>
                <w:b/>
                <w:bCs/>
                <w:color w:val="000000" w:themeColor="text1"/>
                <w:sz w:val="24"/>
                <w:szCs w:val="24"/>
              </w:rPr>
            </w:pPr>
            <w:r w:rsidRPr="00350460">
              <w:rPr>
                <w:rFonts w:asciiTheme="minorHAnsi" w:hAnsiTheme="minorHAnsi" w:cstheme="minorHAnsi"/>
                <w:b/>
                <w:bCs/>
                <w:color w:val="000000" w:themeColor="text1"/>
                <w:sz w:val="24"/>
                <w:szCs w:val="24"/>
              </w:rPr>
              <w:t>15</w:t>
            </w:r>
            <w:r w:rsidR="4518D9D0" w:rsidRPr="00350460">
              <w:rPr>
                <w:rFonts w:asciiTheme="minorHAnsi" w:hAnsiTheme="minorHAnsi" w:cstheme="minorHAnsi"/>
                <w:b/>
                <w:bCs/>
                <w:color w:val="000000" w:themeColor="text1"/>
                <w:sz w:val="24"/>
                <w:szCs w:val="24"/>
              </w:rPr>
              <w:t>0</w:t>
            </w:r>
            <w:r w:rsidRPr="00350460">
              <w:rPr>
                <w:rFonts w:asciiTheme="minorHAnsi" w:hAnsiTheme="minorHAnsi" w:cstheme="minorHAnsi"/>
                <w:b/>
                <w:bCs/>
                <w:color w:val="000000" w:themeColor="text1"/>
                <w:sz w:val="24"/>
                <w:szCs w:val="24"/>
              </w:rPr>
              <w:t xml:space="preserve"> </w:t>
            </w:r>
            <w:r w:rsidR="00192547" w:rsidRPr="00350460">
              <w:rPr>
                <w:rFonts w:asciiTheme="minorHAnsi" w:hAnsiTheme="minorHAnsi" w:cstheme="minorHAnsi"/>
                <w:b/>
                <w:bCs/>
                <w:color w:val="000000" w:themeColor="text1"/>
                <w:sz w:val="24"/>
                <w:szCs w:val="24"/>
              </w:rPr>
              <w:t>points</w:t>
            </w:r>
          </w:p>
        </w:tc>
      </w:tr>
    </w:tbl>
    <w:p w14:paraId="3AD63B27" w14:textId="7350D084" w:rsidR="00EF0BE3" w:rsidRPr="00350460" w:rsidRDefault="00EF0BE3">
      <w:pPr>
        <w:jc w:val="right"/>
        <w:rPr>
          <w:rFonts w:asciiTheme="minorHAnsi" w:hAnsiTheme="minorHAnsi" w:cstheme="minorHAnsi"/>
          <w:color w:val="000000" w:themeColor="text1"/>
          <w:sz w:val="24"/>
        </w:rPr>
      </w:pPr>
    </w:p>
    <w:p w14:paraId="2BCEC775" w14:textId="77777777" w:rsidR="00EF0BE3" w:rsidRPr="00350460" w:rsidRDefault="00EF0BE3" w:rsidP="00EF0BE3">
      <w:pPr>
        <w:rPr>
          <w:rFonts w:asciiTheme="minorHAnsi" w:hAnsiTheme="minorHAnsi" w:cstheme="minorHAnsi"/>
          <w:color w:val="000000" w:themeColor="text1"/>
          <w:sz w:val="24"/>
        </w:rPr>
      </w:pPr>
    </w:p>
    <w:p w14:paraId="7A463091" w14:textId="77777777" w:rsidR="00EF0BE3" w:rsidRPr="00350460" w:rsidRDefault="00EF0BE3" w:rsidP="00EF0BE3">
      <w:pPr>
        <w:rPr>
          <w:rFonts w:asciiTheme="minorHAnsi" w:hAnsiTheme="minorHAnsi" w:cstheme="minorHAnsi"/>
          <w:color w:val="000000" w:themeColor="text1"/>
          <w:sz w:val="24"/>
        </w:rPr>
      </w:pPr>
    </w:p>
    <w:p w14:paraId="3FB4B9C4" w14:textId="77777777" w:rsidR="00EF0BE3" w:rsidRPr="00350460" w:rsidRDefault="00EF0BE3" w:rsidP="00EF0BE3">
      <w:pPr>
        <w:rPr>
          <w:rFonts w:asciiTheme="minorHAnsi" w:hAnsiTheme="minorHAnsi" w:cstheme="minorHAnsi"/>
          <w:color w:val="000000" w:themeColor="text1"/>
          <w:sz w:val="24"/>
        </w:rPr>
      </w:pPr>
    </w:p>
    <w:p w14:paraId="35D6F35C" w14:textId="77777777" w:rsidR="00EF0BE3" w:rsidRPr="00350460" w:rsidRDefault="00EF0BE3" w:rsidP="00EF0BE3">
      <w:pPr>
        <w:rPr>
          <w:rFonts w:asciiTheme="minorHAnsi" w:hAnsiTheme="minorHAnsi" w:cstheme="minorHAnsi"/>
          <w:color w:val="000000" w:themeColor="text1"/>
          <w:sz w:val="24"/>
        </w:rPr>
      </w:pPr>
    </w:p>
    <w:p w14:paraId="2A7E30E5" w14:textId="77777777" w:rsidR="00EF0BE3" w:rsidRPr="00350460" w:rsidRDefault="00EF0BE3" w:rsidP="00EF0BE3">
      <w:pPr>
        <w:rPr>
          <w:rFonts w:asciiTheme="minorHAnsi" w:hAnsiTheme="minorHAnsi" w:cstheme="minorHAnsi"/>
          <w:color w:val="000000" w:themeColor="text1"/>
          <w:sz w:val="24"/>
        </w:rPr>
      </w:pPr>
    </w:p>
    <w:p w14:paraId="5033694E" w14:textId="77777777" w:rsidR="00EF0BE3" w:rsidRPr="00350460" w:rsidRDefault="00EF0BE3" w:rsidP="00EF0BE3">
      <w:pPr>
        <w:rPr>
          <w:rFonts w:asciiTheme="minorHAnsi" w:hAnsiTheme="minorHAnsi" w:cstheme="minorHAnsi"/>
          <w:color w:val="000000" w:themeColor="text1"/>
          <w:sz w:val="24"/>
        </w:rPr>
      </w:pPr>
    </w:p>
    <w:p w14:paraId="243F83F9" w14:textId="3876D006" w:rsidR="00EF0BE3" w:rsidRPr="00350460" w:rsidRDefault="00EF0BE3" w:rsidP="00EF0BE3">
      <w:pPr>
        <w:rPr>
          <w:rFonts w:asciiTheme="minorHAnsi" w:hAnsiTheme="minorHAnsi" w:cstheme="minorHAnsi"/>
          <w:color w:val="000000" w:themeColor="text1"/>
          <w:sz w:val="24"/>
        </w:rPr>
      </w:pPr>
    </w:p>
    <w:p w14:paraId="029E6F41" w14:textId="77777777" w:rsidR="00EF0BE3" w:rsidRPr="00350460" w:rsidRDefault="00EF0BE3" w:rsidP="00EF0BE3">
      <w:pPr>
        <w:rPr>
          <w:rFonts w:asciiTheme="minorHAnsi" w:hAnsiTheme="minorHAnsi" w:cstheme="minorHAnsi"/>
          <w:color w:val="000000" w:themeColor="text1"/>
          <w:sz w:val="24"/>
        </w:rPr>
      </w:pPr>
    </w:p>
    <w:p w14:paraId="1EA034AB" w14:textId="77777777" w:rsidR="00EF0BE3" w:rsidRPr="00350460" w:rsidRDefault="00EF0BE3" w:rsidP="00EF0BE3">
      <w:pPr>
        <w:rPr>
          <w:rFonts w:asciiTheme="minorHAnsi" w:hAnsiTheme="minorHAnsi" w:cstheme="minorHAnsi"/>
          <w:color w:val="000000" w:themeColor="text1"/>
          <w:sz w:val="24"/>
        </w:rPr>
      </w:pPr>
    </w:p>
    <w:p w14:paraId="4B20A59E" w14:textId="77777777" w:rsidR="00EF0BE3" w:rsidRPr="00350460" w:rsidRDefault="00EF0BE3" w:rsidP="00EF0BE3">
      <w:pPr>
        <w:rPr>
          <w:rFonts w:asciiTheme="minorHAnsi" w:hAnsiTheme="minorHAnsi" w:cstheme="minorHAnsi"/>
          <w:color w:val="000000" w:themeColor="text1"/>
          <w:sz w:val="24"/>
        </w:rPr>
      </w:pPr>
    </w:p>
    <w:p w14:paraId="1661731F" w14:textId="77777777" w:rsidR="00EF0BE3" w:rsidRPr="00350460" w:rsidRDefault="00EF0BE3" w:rsidP="00EF0BE3">
      <w:pPr>
        <w:rPr>
          <w:rFonts w:asciiTheme="minorHAnsi" w:hAnsiTheme="minorHAnsi" w:cstheme="minorHAnsi"/>
          <w:color w:val="000000" w:themeColor="text1"/>
          <w:sz w:val="24"/>
        </w:rPr>
      </w:pPr>
    </w:p>
    <w:p w14:paraId="55242501" w14:textId="77777777" w:rsidR="00EF0BE3" w:rsidRPr="00350460" w:rsidRDefault="00EF0BE3" w:rsidP="00EF0BE3">
      <w:pPr>
        <w:rPr>
          <w:rFonts w:asciiTheme="minorHAnsi" w:hAnsiTheme="minorHAnsi" w:cstheme="minorHAnsi"/>
          <w:color w:val="000000" w:themeColor="text1"/>
          <w:sz w:val="24"/>
        </w:rPr>
      </w:pPr>
    </w:p>
    <w:p w14:paraId="00D025F2" w14:textId="77777777" w:rsidR="00EF0BE3" w:rsidRPr="00350460" w:rsidRDefault="00EF0BE3" w:rsidP="00EF0BE3">
      <w:pPr>
        <w:rPr>
          <w:rFonts w:asciiTheme="minorHAnsi" w:hAnsiTheme="minorHAnsi" w:cstheme="minorHAnsi"/>
          <w:color w:val="000000" w:themeColor="text1"/>
          <w:sz w:val="24"/>
        </w:rPr>
      </w:pPr>
    </w:p>
    <w:p w14:paraId="2A30D74C" w14:textId="77777777" w:rsidR="00EF0BE3" w:rsidRPr="00350460" w:rsidRDefault="00EF0BE3" w:rsidP="00EF0BE3">
      <w:pPr>
        <w:rPr>
          <w:rFonts w:asciiTheme="minorHAnsi" w:hAnsiTheme="minorHAnsi" w:cstheme="minorHAnsi"/>
          <w:color w:val="000000" w:themeColor="text1"/>
          <w:sz w:val="24"/>
        </w:rPr>
      </w:pPr>
    </w:p>
    <w:p w14:paraId="20620FBE" w14:textId="77777777" w:rsidR="00EF0BE3" w:rsidRPr="00350460" w:rsidRDefault="00EF0BE3" w:rsidP="00EF0BE3">
      <w:pPr>
        <w:rPr>
          <w:rFonts w:asciiTheme="minorHAnsi" w:hAnsiTheme="minorHAnsi" w:cstheme="minorHAnsi"/>
          <w:color w:val="000000" w:themeColor="text1"/>
          <w:sz w:val="24"/>
        </w:rPr>
      </w:pPr>
    </w:p>
    <w:p w14:paraId="19575B8B" w14:textId="77777777" w:rsidR="00EF0BE3" w:rsidRPr="00350460" w:rsidRDefault="00EF0BE3" w:rsidP="00EF0BE3">
      <w:pPr>
        <w:rPr>
          <w:rFonts w:asciiTheme="minorHAnsi" w:hAnsiTheme="minorHAnsi" w:cstheme="minorHAnsi"/>
          <w:color w:val="000000" w:themeColor="text1"/>
          <w:sz w:val="24"/>
        </w:rPr>
      </w:pPr>
    </w:p>
    <w:p w14:paraId="7E5C547B" w14:textId="3F42CA27" w:rsidR="00EF0BE3" w:rsidRPr="00350460" w:rsidRDefault="00EF0BE3" w:rsidP="00EF0BE3">
      <w:pPr>
        <w:ind w:firstLine="720"/>
        <w:rPr>
          <w:rFonts w:asciiTheme="minorHAnsi" w:hAnsiTheme="minorHAnsi" w:cstheme="minorHAnsi"/>
          <w:color w:val="000000" w:themeColor="text1"/>
          <w:sz w:val="24"/>
        </w:rPr>
      </w:pPr>
    </w:p>
    <w:p w14:paraId="0052033A" w14:textId="3AC4EFC1" w:rsidR="008F35C6" w:rsidRPr="00350460" w:rsidRDefault="00EF0BE3" w:rsidP="00EF0BE3">
      <w:pPr>
        <w:tabs>
          <w:tab w:val="left" w:pos="795"/>
        </w:tabs>
        <w:rPr>
          <w:rFonts w:asciiTheme="minorHAnsi" w:hAnsiTheme="minorHAnsi" w:cstheme="minorHAnsi"/>
          <w:color w:val="000000" w:themeColor="text1"/>
          <w:sz w:val="24"/>
        </w:rPr>
        <w:sectPr w:rsidR="008F35C6" w:rsidRPr="00350460" w:rsidSect="00916D3E">
          <w:headerReference w:type="default" r:id="rId14"/>
          <w:footerReference w:type="default" r:id="rId15"/>
          <w:type w:val="continuous"/>
          <w:pgSz w:w="12240" w:h="15840"/>
          <w:pgMar w:top="2700" w:right="500" w:bottom="400" w:left="780" w:header="720" w:footer="217" w:gutter="0"/>
          <w:pgNumType w:start="1"/>
          <w:cols w:space="720"/>
        </w:sectPr>
      </w:pPr>
      <w:r w:rsidRPr="00350460">
        <w:rPr>
          <w:rFonts w:asciiTheme="minorHAnsi" w:hAnsiTheme="minorHAnsi" w:cstheme="minorHAnsi"/>
          <w:color w:val="000000" w:themeColor="text1"/>
          <w:sz w:val="24"/>
        </w:rPr>
        <w:tab/>
      </w:r>
    </w:p>
    <w:p w14:paraId="411340AB" w14:textId="2C25A4F9" w:rsidR="00E10DBC" w:rsidRPr="00FF08F8" w:rsidRDefault="002D4DC4" w:rsidP="002D4DC4">
      <w:pPr>
        <w:pStyle w:val="ListParagraph"/>
        <w:shd w:val="clear" w:color="auto" w:fill="FFFFFF" w:themeFill="background1"/>
        <w:spacing w:before="35" w:line="458" w:lineRule="auto"/>
        <w:ind w:left="2340" w:right="1896" w:hanging="540"/>
        <w:rPr>
          <w:rFonts w:asciiTheme="minorHAnsi" w:eastAsiaTheme="minorEastAsia" w:hAnsiTheme="minorHAnsi" w:cstheme="minorHAnsi"/>
          <w:b/>
          <w:bCs/>
          <w:color w:val="000000" w:themeColor="text1"/>
          <w:sz w:val="28"/>
          <w:szCs w:val="28"/>
        </w:rPr>
      </w:pPr>
      <w:r>
        <w:rPr>
          <w:rFonts w:asciiTheme="minorHAnsi" w:eastAsiaTheme="minorEastAsia" w:hAnsiTheme="minorHAnsi" w:cstheme="minorHAnsi"/>
          <w:b/>
          <w:bCs/>
          <w:i/>
          <w:iCs/>
          <w:color w:val="000000" w:themeColor="text1"/>
          <w:sz w:val="28"/>
          <w:szCs w:val="28"/>
        </w:rPr>
        <w:lastRenderedPageBreak/>
        <w:t xml:space="preserve">Priority I - </w:t>
      </w:r>
      <w:r w:rsidR="57962D5D" w:rsidRPr="00FF08F8">
        <w:rPr>
          <w:rFonts w:asciiTheme="minorHAnsi" w:eastAsiaTheme="minorEastAsia" w:hAnsiTheme="minorHAnsi" w:cstheme="minorHAnsi"/>
          <w:b/>
          <w:bCs/>
          <w:i/>
          <w:iCs/>
          <w:color w:val="000000" w:themeColor="text1"/>
          <w:sz w:val="28"/>
          <w:szCs w:val="28"/>
        </w:rPr>
        <w:t xml:space="preserve">Alignment </w:t>
      </w:r>
      <w:r w:rsidR="0023065A" w:rsidRPr="00FF08F8">
        <w:rPr>
          <w:rFonts w:asciiTheme="minorHAnsi" w:eastAsiaTheme="minorEastAsia" w:hAnsiTheme="minorHAnsi" w:cstheme="minorHAnsi"/>
          <w:b/>
          <w:bCs/>
          <w:i/>
          <w:iCs/>
          <w:color w:val="000000" w:themeColor="text1"/>
          <w:sz w:val="28"/>
          <w:szCs w:val="28"/>
        </w:rPr>
        <w:t>to State and District Standards</w:t>
      </w:r>
      <w:r w:rsidR="2AC7396D" w:rsidRPr="00FF08F8">
        <w:rPr>
          <w:rFonts w:asciiTheme="minorHAnsi" w:eastAsiaTheme="minorEastAsia" w:hAnsiTheme="minorHAnsi" w:cstheme="minorHAnsi"/>
          <w:b/>
          <w:bCs/>
          <w:i/>
          <w:iCs/>
          <w:color w:val="000000" w:themeColor="text1"/>
          <w:sz w:val="28"/>
          <w:szCs w:val="28"/>
        </w:rPr>
        <w:t xml:space="preserve"> - 40%</w:t>
      </w:r>
    </w:p>
    <w:tbl>
      <w:tblPr>
        <w:tblStyle w:val="TableGrid"/>
        <w:tblW w:w="10435" w:type="dxa"/>
        <w:jc w:val="center"/>
        <w:tblLook w:val="04A0" w:firstRow="1" w:lastRow="0" w:firstColumn="1" w:lastColumn="0" w:noHBand="0" w:noVBand="1"/>
      </w:tblPr>
      <w:tblGrid>
        <w:gridCol w:w="10435"/>
      </w:tblGrid>
      <w:tr w:rsidR="00350460" w:rsidRPr="00350460" w14:paraId="6F0A84D3" w14:textId="77777777" w:rsidTr="001D6B72">
        <w:trPr>
          <w:jc w:val="center"/>
        </w:trPr>
        <w:tc>
          <w:tcPr>
            <w:tcW w:w="10435" w:type="dxa"/>
            <w:shd w:val="clear" w:color="auto" w:fill="FFFFFF" w:themeFill="background1"/>
          </w:tcPr>
          <w:p w14:paraId="0D4FD95F" w14:textId="0E72F8F5" w:rsidR="00E10DBC" w:rsidRDefault="00EF0BE3" w:rsidP="61C467B6">
            <w:pPr>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The r</w:t>
            </w:r>
            <w:r w:rsidR="78632DBB" w:rsidRPr="00350460">
              <w:rPr>
                <w:rFonts w:asciiTheme="minorHAnsi" w:eastAsiaTheme="minorEastAsia" w:hAnsiTheme="minorHAnsi" w:cstheme="minorHAnsi"/>
                <w:color w:val="000000" w:themeColor="text1"/>
                <w:sz w:val="20"/>
                <w:szCs w:val="20"/>
              </w:rPr>
              <w:t xml:space="preserve">esource is aligned to the </w:t>
            </w:r>
            <w:hyperlink r:id="rId16">
              <w:r w:rsidR="3F4A7D47" w:rsidRPr="00350460">
                <w:rPr>
                  <w:rStyle w:val="Hyperlink"/>
                  <w:rFonts w:asciiTheme="minorHAnsi" w:eastAsiaTheme="minorEastAsia" w:hAnsiTheme="minorHAnsi" w:cstheme="minorHAnsi"/>
                  <w:color w:val="000000" w:themeColor="text1"/>
                  <w:sz w:val="20"/>
                  <w:szCs w:val="20"/>
                </w:rPr>
                <w:t xml:space="preserve">Texas Prekindergarten Guidelines </w:t>
              </w:r>
            </w:hyperlink>
            <w:r w:rsidR="3F4A7D47" w:rsidRPr="00350460">
              <w:rPr>
                <w:rFonts w:asciiTheme="minorHAnsi" w:eastAsiaTheme="minorEastAsia" w:hAnsiTheme="minorHAnsi" w:cstheme="minorHAnsi"/>
                <w:color w:val="000000" w:themeColor="text1"/>
                <w:sz w:val="20"/>
                <w:szCs w:val="20"/>
              </w:rPr>
              <w:t xml:space="preserve">(TPGs) and </w:t>
            </w:r>
            <w:hyperlink r:id="rId17">
              <w:r w:rsidR="3F4A7D47" w:rsidRPr="00350460">
                <w:rPr>
                  <w:rStyle w:val="Hyperlink"/>
                  <w:rFonts w:asciiTheme="minorHAnsi" w:eastAsiaTheme="minorEastAsia" w:hAnsiTheme="minorHAnsi" w:cstheme="minorHAnsi"/>
                  <w:color w:val="000000" w:themeColor="text1"/>
                  <w:sz w:val="20"/>
                  <w:szCs w:val="20"/>
                </w:rPr>
                <w:t>Early Childhood Outcomes</w:t>
              </w:r>
            </w:hyperlink>
            <w:r w:rsidR="78632DBB" w:rsidRPr="00350460">
              <w:rPr>
                <w:rFonts w:asciiTheme="minorHAnsi" w:eastAsiaTheme="minorEastAsia" w:hAnsiTheme="minorHAnsi" w:cstheme="minorHAnsi"/>
                <w:color w:val="000000" w:themeColor="text1"/>
                <w:sz w:val="20"/>
                <w:szCs w:val="20"/>
              </w:rPr>
              <w:t xml:space="preserve"> to ensure that the foundational learning experiences and skills are provided to guide the growth of young children in all aspects of development.</w:t>
            </w:r>
            <w:r w:rsidR="00846EB1">
              <w:rPr>
                <w:rFonts w:asciiTheme="minorHAnsi" w:eastAsiaTheme="minorEastAsia" w:hAnsiTheme="minorHAnsi" w:cstheme="minorHAnsi"/>
                <w:color w:val="000000" w:themeColor="text1"/>
                <w:sz w:val="20"/>
                <w:szCs w:val="20"/>
              </w:rPr>
              <w:t xml:space="preserve"> The resource presents content</w:t>
            </w:r>
            <w:r w:rsidRPr="00350460">
              <w:rPr>
                <w:rFonts w:asciiTheme="minorHAnsi" w:eastAsiaTheme="minorEastAsia" w:hAnsiTheme="minorHAnsi" w:cstheme="minorHAnsi"/>
                <w:color w:val="000000" w:themeColor="text1"/>
                <w:sz w:val="20"/>
                <w:szCs w:val="20"/>
              </w:rPr>
              <w:t xml:space="preserve"> following most of the FBISD Prekindergarten Instructional Model (5Es). </w:t>
            </w:r>
          </w:p>
          <w:p w14:paraId="59961E05" w14:textId="4ECC43BF" w:rsidR="00350460" w:rsidRPr="00350460" w:rsidRDefault="00350460" w:rsidP="61C467B6">
            <w:pPr>
              <w:rPr>
                <w:rFonts w:asciiTheme="minorHAnsi" w:eastAsiaTheme="minorEastAsia" w:hAnsiTheme="minorHAnsi" w:cstheme="minorHAnsi"/>
                <w:color w:val="000000" w:themeColor="text1"/>
                <w:sz w:val="20"/>
                <w:szCs w:val="20"/>
              </w:rPr>
            </w:pPr>
          </w:p>
        </w:tc>
      </w:tr>
    </w:tbl>
    <w:p w14:paraId="05B025BA" w14:textId="77777777" w:rsidR="00E10DBC" w:rsidRPr="00350460" w:rsidRDefault="00E10DBC" w:rsidP="61C467B6">
      <w:pPr>
        <w:spacing w:before="35"/>
        <w:ind w:left="1910" w:right="1896" w:firstLine="724"/>
        <w:rPr>
          <w:rFonts w:asciiTheme="minorHAnsi" w:eastAsiaTheme="minorEastAsia" w:hAnsiTheme="minorHAnsi" w:cstheme="minorHAnsi"/>
          <w:b/>
          <w:bCs/>
          <w:color w:val="000000" w:themeColor="text1"/>
          <w:sz w:val="20"/>
          <w:szCs w:val="20"/>
        </w:rPr>
      </w:pPr>
    </w:p>
    <w:p w14:paraId="47A80C1A" w14:textId="51675EE4" w:rsidR="008F35C6" w:rsidRPr="00350460" w:rsidRDefault="00192547" w:rsidP="61C467B6">
      <w:pPr>
        <w:spacing w:before="35"/>
        <w:ind w:right="1896"/>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b/>
          <w:bCs/>
          <w:color w:val="000000" w:themeColor="text1"/>
          <w:sz w:val="20"/>
          <w:szCs w:val="20"/>
        </w:rPr>
        <w:t xml:space="preserve">Directions: </w:t>
      </w:r>
      <w:r w:rsidRPr="00350460">
        <w:rPr>
          <w:rFonts w:asciiTheme="minorHAnsi" w:eastAsiaTheme="minorEastAsia" w:hAnsiTheme="minorHAnsi" w:cstheme="minorHAnsi"/>
          <w:color w:val="000000" w:themeColor="text1"/>
          <w:sz w:val="20"/>
          <w:szCs w:val="20"/>
        </w:rPr>
        <w:t>Evaluate the resource by using the following scale. This element is –</w:t>
      </w:r>
    </w:p>
    <w:p w14:paraId="41A8D66B" w14:textId="77777777" w:rsidR="005E309B" w:rsidRPr="00350460" w:rsidRDefault="00192547" w:rsidP="61C467B6">
      <w:pPr>
        <w:pStyle w:val="BodyText"/>
        <w:ind w:left="3829" w:right="3690"/>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0 = not evident or developed </w:t>
      </w:r>
    </w:p>
    <w:p w14:paraId="14E51F7C" w14:textId="11FA129D" w:rsidR="008F35C6" w:rsidRPr="00350460" w:rsidRDefault="00192547" w:rsidP="61C467B6">
      <w:pPr>
        <w:pStyle w:val="BodyText"/>
        <w:ind w:left="3829" w:right="4528"/>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1 = moderately</w:t>
      </w:r>
      <w:r w:rsidRPr="00350460">
        <w:rPr>
          <w:rFonts w:asciiTheme="minorHAnsi" w:eastAsiaTheme="minorEastAsia" w:hAnsiTheme="minorHAnsi" w:cstheme="minorHAnsi"/>
          <w:color w:val="000000" w:themeColor="text1"/>
          <w:spacing w:val="-6"/>
          <w:sz w:val="20"/>
          <w:szCs w:val="20"/>
        </w:rPr>
        <w:t xml:space="preserve"> </w:t>
      </w:r>
      <w:r w:rsidRPr="00350460">
        <w:rPr>
          <w:rFonts w:asciiTheme="minorHAnsi" w:eastAsiaTheme="minorEastAsia" w:hAnsiTheme="minorHAnsi" w:cstheme="minorHAnsi"/>
          <w:color w:val="000000" w:themeColor="text1"/>
          <w:sz w:val="20"/>
          <w:szCs w:val="20"/>
        </w:rPr>
        <w:t>developed</w:t>
      </w:r>
    </w:p>
    <w:p w14:paraId="34F589F3" w14:textId="77777777" w:rsidR="008F35C6" w:rsidRPr="00350460" w:rsidRDefault="00192547" w:rsidP="61C467B6">
      <w:pPr>
        <w:pStyle w:val="BodyText"/>
        <w:ind w:left="3829" w:right="2147"/>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2 = adequately</w:t>
      </w:r>
      <w:r w:rsidRPr="00350460">
        <w:rPr>
          <w:rFonts w:asciiTheme="minorHAnsi" w:eastAsiaTheme="minorEastAsia" w:hAnsiTheme="minorHAnsi" w:cstheme="minorHAnsi"/>
          <w:color w:val="000000" w:themeColor="text1"/>
          <w:spacing w:val="-7"/>
          <w:sz w:val="20"/>
          <w:szCs w:val="20"/>
        </w:rPr>
        <w:t xml:space="preserve"> </w:t>
      </w:r>
      <w:r w:rsidRPr="00350460">
        <w:rPr>
          <w:rFonts w:asciiTheme="minorHAnsi" w:eastAsiaTheme="minorEastAsia" w:hAnsiTheme="minorHAnsi" w:cstheme="minorHAnsi"/>
          <w:color w:val="000000" w:themeColor="text1"/>
          <w:sz w:val="20"/>
          <w:szCs w:val="20"/>
        </w:rPr>
        <w:t>developed</w:t>
      </w:r>
    </w:p>
    <w:p w14:paraId="4ABA0811" w14:textId="68AEAC1B" w:rsidR="008F35C6" w:rsidRPr="00350460" w:rsidRDefault="00192547" w:rsidP="61C467B6">
      <w:pPr>
        <w:pStyle w:val="BodyText"/>
        <w:ind w:left="3829" w:right="2147"/>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3 = well developed and extended</w:t>
      </w:r>
    </w:p>
    <w:p w14:paraId="100D6C37" w14:textId="77777777" w:rsidR="0062358C" w:rsidRPr="00350460" w:rsidRDefault="0062358C" w:rsidP="61C467B6">
      <w:pPr>
        <w:pStyle w:val="BodyText"/>
        <w:ind w:left="1807" w:right="2147"/>
        <w:jc w:val="center"/>
        <w:rPr>
          <w:rFonts w:asciiTheme="minorHAnsi" w:eastAsiaTheme="minorEastAsia" w:hAnsiTheme="minorHAnsi" w:cstheme="minorHAnsi"/>
          <w:color w:val="000000" w:themeColor="text1"/>
          <w:sz w:val="20"/>
          <w:szCs w:val="20"/>
        </w:rPr>
      </w:pPr>
    </w:p>
    <w:tbl>
      <w:tblPr>
        <w:tblW w:w="0" w:type="auto"/>
        <w:tblInd w:w="87" w:type="dxa"/>
        <w:tblBorders>
          <w:top w:val="double" w:sz="1" w:space="0" w:color="000000" w:themeColor="text1"/>
          <w:left w:val="double" w:sz="1" w:space="0" w:color="000000" w:themeColor="text1"/>
          <w:bottom w:val="double" w:sz="1" w:space="0" w:color="000000" w:themeColor="text1"/>
          <w:right w:val="double" w:sz="1" w:space="0" w:color="000000" w:themeColor="text1"/>
          <w:insideH w:val="double" w:sz="1" w:space="0" w:color="000000" w:themeColor="text1"/>
          <w:insideV w:val="double" w:sz="1" w:space="0" w:color="000000" w:themeColor="text1"/>
        </w:tblBorders>
        <w:tblLayout w:type="fixed"/>
        <w:tblCellMar>
          <w:left w:w="0" w:type="dxa"/>
          <w:right w:w="0" w:type="dxa"/>
        </w:tblCellMar>
        <w:tblLook w:val="01E0" w:firstRow="1" w:lastRow="1" w:firstColumn="1" w:lastColumn="1" w:noHBand="0" w:noVBand="0"/>
      </w:tblPr>
      <w:tblGrid>
        <w:gridCol w:w="6471"/>
        <w:gridCol w:w="720"/>
        <w:gridCol w:w="3249"/>
      </w:tblGrid>
      <w:tr w:rsidR="00350460" w:rsidRPr="00350460" w14:paraId="0514C518" w14:textId="77777777" w:rsidTr="005C4179">
        <w:trPr>
          <w:trHeight w:val="356"/>
          <w:tblHeader/>
        </w:trPr>
        <w:tc>
          <w:tcPr>
            <w:tcW w:w="6471" w:type="dxa"/>
            <w:tcBorders>
              <w:bottom w:val="single" w:sz="6" w:space="0" w:color="000000" w:themeColor="text1"/>
              <w:right w:val="single" w:sz="6" w:space="0" w:color="000000" w:themeColor="text1"/>
            </w:tcBorders>
            <w:shd w:val="clear" w:color="auto" w:fill="FFFF00"/>
          </w:tcPr>
          <w:p w14:paraId="362910F6" w14:textId="51B34D25" w:rsidR="008F35C6" w:rsidRPr="00350460" w:rsidRDefault="00A64FF6" w:rsidP="00A64FF6">
            <w:pPr>
              <w:pStyle w:val="TableParagraph"/>
              <w:spacing w:before="44"/>
              <w:ind w:left="2160" w:right="2910"/>
              <w:jc w:val="center"/>
              <w:rPr>
                <w:rFonts w:asciiTheme="minorHAnsi" w:eastAsiaTheme="minorEastAsia" w:hAnsiTheme="minorHAnsi" w:cstheme="minorHAnsi"/>
                <w:b/>
                <w:bCs/>
                <w:color w:val="000000" w:themeColor="text1"/>
                <w:sz w:val="20"/>
                <w:szCs w:val="20"/>
              </w:rPr>
            </w:pPr>
            <w:r>
              <w:rPr>
                <w:rFonts w:asciiTheme="minorHAnsi" w:eastAsiaTheme="minorEastAsia" w:hAnsiTheme="minorHAnsi" w:cstheme="minorHAnsi"/>
                <w:b/>
                <w:bCs/>
                <w:color w:val="000000" w:themeColor="text1"/>
                <w:sz w:val="20"/>
                <w:szCs w:val="20"/>
              </w:rPr>
              <w:t>Criteria</w:t>
            </w:r>
          </w:p>
        </w:tc>
        <w:tc>
          <w:tcPr>
            <w:tcW w:w="720" w:type="dxa"/>
            <w:tcBorders>
              <w:left w:val="single" w:sz="6" w:space="0" w:color="000000" w:themeColor="text1"/>
              <w:bottom w:val="single" w:sz="6" w:space="0" w:color="000000" w:themeColor="text1"/>
              <w:right w:val="single" w:sz="6" w:space="0" w:color="000000" w:themeColor="text1"/>
            </w:tcBorders>
            <w:shd w:val="clear" w:color="auto" w:fill="FFFF00"/>
          </w:tcPr>
          <w:p w14:paraId="607C7658" w14:textId="77777777" w:rsidR="008F35C6" w:rsidRPr="00350460" w:rsidRDefault="00192547" w:rsidP="61C467B6">
            <w:pPr>
              <w:pStyle w:val="TableParagraph"/>
              <w:spacing w:before="44"/>
              <w:ind w:left="104"/>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Score</w:t>
            </w:r>
          </w:p>
        </w:tc>
        <w:tc>
          <w:tcPr>
            <w:tcW w:w="3249" w:type="dxa"/>
            <w:tcBorders>
              <w:left w:val="single" w:sz="6" w:space="0" w:color="000000" w:themeColor="text1"/>
              <w:bottom w:val="single" w:sz="6" w:space="0" w:color="000000" w:themeColor="text1"/>
            </w:tcBorders>
            <w:shd w:val="clear" w:color="auto" w:fill="FFFF00"/>
          </w:tcPr>
          <w:p w14:paraId="21D50B07" w14:textId="77777777" w:rsidR="008F35C6" w:rsidRPr="00350460" w:rsidRDefault="00192547" w:rsidP="61C467B6">
            <w:pPr>
              <w:pStyle w:val="TableParagraph"/>
              <w:spacing w:before="44"/>
              <w:ind w:left="1163" w:right="1149"/>
              <w:jc w:val="center"/>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Comments</w:t>
            </w:r>
          </w:p>
        </w:tc>
      </w:tr>
      <w:tr w:rsidR="00350460" w:rsidRPr="00350460" w14:paraId="45AE5E2B" w14:textId="77777777" w:rsidTr="005C4179">
        <w:trPr>
          <w:trHeight w:val="388"/>
        </w:trPr>
        <w:tc>
          <w:tcPr>
            <w:tcW w:w="10440" w:type="dxa"/>
            <w:gridSpan w:val="3"/>
            <w:tcBorders>
              <w:top w:val="single" w:sz="6" w:space="0" w:color="000000" w:themeColor="text1"/>
              <w:bottom w:val="single" w:sz="6" w:space="0" w:color="000000" w:themeColor="text1"/>
            </w:tcBorders>
          </w:tcPr>
          <w:p w14:paraId="6715AD83" w14:textId="79594E36" w:rsidR="00D33F82" w:rsidRPr="00350460" w:rsidRDefault="254673C1" w:rsidP="61C467B6">
            <w:pPr>
              <w:pStyle w:val="TableParagraph"/>
              <w:ind w:left="171"/>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 xml:space="preserve">Includes integrated lessons that covered all of the </w:t>
            </w:r>
            <w:hyperlink r:id="rId18">
              <w:r w:rsidRPr="00350460">
                <w:rPr>
                  <w:rStyle w:val="Hyperlink"/>
                  <w:rFonts w:asciiTheme="minorHAnsi" w:eastAsiaTheme="minorEastAsia" w:hAnsiTheme="minorHAnsi" w:cstheme="minorHAnsi"/>
                  <w:b/>
                  <w:bCs/>
                  <w:color w:val="000000" w:themeColor="text1"/>
                  <w:sz w:val="20"/>
                  <w:szCs w:val="20"/>
                </w:rPr>
                <w:t>Texas Prekindergarten Guidelines</w:t>
              </w:r>
            </w:hyperlink>
            <w:r w:rsidRPr="00350460">
              <w:rPr>
                <w:rFonts w:asciiTheme="minorHAnsi" w:eastAsiaTheme="minorEastAsia" w:hAnsiTheme="minorHAnsi" w:cstheme="minorHAnsi"/>
                <w:b/>
                <w:bCs/>
                <w:color w:val="000000" w:themeColor="text1"/>
                <w:sz w:val="20"/>
                <w:szCs w:val="20"/>
              </w:rPr>
              <w:t xml:space="preserve"> Skill Domains</w:t>
            </w:r>
            <w:r w:rsidR="1ED8B71F" w:rsidRPr="00350460">
              <w:rPr>
                <w:rFonts w:asciiTheme="minorHAnsi" w:eastAsiaTheme="minorEastAsia" w:hAnsiTheme="minorHAnsi" w:cstheme="minorHAnsi"/>
                <w:b/>
                <w:bCs/>
                <w:color w:val="000000" w:themeColor="text1"/>
                <w:sz w:val="20"/>
                <w:szCs w:val="20"/>
              </w:rPr>
              <w:t xml:space="preserve"> (</w:t>
            </w:r>
            <w:hyperlink r:id="rId19" w:history="1">
              <w:r w:rsidR="1ED8B71F" w:rsidRPr="00350460">
                <w:rPr>
                  <w:rStyle w:val="Hyperlink"/>
                  <w:rFonts w:asciiTheme="minorHAnsi" w:hAnsiTheme="minorHAnsi" w:cstheme="minorHAnsi"/>
                  <w:color w:val="000000" w:themeColor="text1"/>
                </w:rPr>
                <w:t>Pautas de Prekínder de Texas</w:t>
              </w:r>
            </w:hyperlink>
            <w:r w:rsidR="1ED8B71F" w:rsidRPr="00350460">
              <w:rPr>
                <w:rFonts w:asciiTheme="minorHAnsi" w:eastAsiaTheme="minorEastAsia" w:hAnsiTheme="minorHAnsi" w:cstheme="minorHAnsi"/>
                <w:b/>
                <w:bCs/>
                <w:color w:val="000000" w:themeColor="text1"/>
                <w:sz w:val="20"/>
                <w:szCs w:val="20"/>
              </w:rPr>
              <w:t xml:space="preserve">). </w:t>
            </w:r>
          </w:p>
        </w:tc>
      </w:tr>
      <w:tr w:rsidR="00350460" w:rsidRPr="00350460" w14:paraId="6633C671" w14:textId="77777777" w:rsidTr="005C4179">
        <w:trPr>
          <w:trHeight w:val="343"/>
        </w:trPr>
        <w:tc>
          <w:tcPr>
            <w:tcW w:w="6471" w:type="dxa"/>
            <w:tcBorders>
              <w:top w:val="single" w:sz="6" w:space="0" w:color="000000" w:themeColor="text1"/>
              <w:bottom w:val="single" w:sz="6" w:space="0" w:color="000000" w:themeColor="text1"/>
              <w:right w:val="single" w:sz="6" w:space="0" w:color="000000" w:themeColor="text1"/>
            </w:tcBorders>
          </w:tcPr>
          <w:p w14:paraId="5A18737D" w14:textId="5BE8D76B" w:rsidR="00F741D2" w:rsidRPr="00350460" w:rsidRDefault="50F8B34D" w:rsidP="00670F34">
            <w:pPr>
              <w:pStyle w:val="TableParagraph"/>
              <w:numPr>
                <w:ilvl w:val="0"/>
                <w:numId w:val="2"/>
              </w:numPr>
              <w:spacing w:before="3"/>
              <w:ind w:left="534" w:right="255"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Social and Emotional Development</w:t>
            </w:r>
          </w:p>
          <w:p w14:paraId="16F093F4" w14:textId="5F000FDB" w:rsidR="00F741D2" w:rsidRPr="00350460" w:rsidRDefault="602201E1"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include direct social skill instruction and explicit teaching of skills.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68ABCB" w14:textId="77777777" w:rsidR="00F741D2" w:rsidRPr="00350460" w:rsidRDefault="00F741D2"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18934E69" w14:textId="77777777" w:rsidR="00F741D2" w:rsidRPr="00350460" w:rsidRDefault="00F741D2"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3E9AD262"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76AFAEC8" w14:textId="6D51C1A5" w:rsidR="0023065A" w:rsidRPr="00350460" w:rsidRDefault="0023065A" w:rsidP="00670F34">
            <w:pPr>
              <w:pStyle w:val="TableParagraph"/>
              <w:numPr>
                <w:ilvl w:val="0"/>
                <w:numId w:val="2"/>
              </w:numPr>
              <w:spacing w:before="3"/>
              <w:ind w:left="534" w:right="255"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Language and Communication </w:t>
            </w:r>
          </w:p>
          <w:p w14:paraId="55EC7670" w14:textId="39C673F1" w:rsidR="0023065A" w:rsidRPr="00350460" w:rsidRDefault="27E18071"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Provides word study instruction that connects to literature in all content areas (science, social studies, math, health and wellness, and social emotional).</w:t>
            </w:r>
          </w:p>
          <w:p w14:paraId="5726DD66" w14:textId="77777777" w:rsidR="0023065A" w:rsidRPr="00350460" w:rsidRDefault="6132C4BE"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Provides guidance and opportunities for students to interact, daily, through informal social interactions. </w:t>
            </w:r>
          </w:p>
          <w:p w14:paraId="67DD6646" w14:textId="13E6AE61" w:rsidR="00E11EFF" w:rsidRPr="00350460" w:rsidRDefault="00E11EFF"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Promotes the development of academic language in all subjects.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98ABC" w14:textId="77777777" w:rsidR="0023065A" w:rsidRPr="00350460" w:rsidRDefault="0023065A"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0A3C1914" w14:textId="77777777" w:rsidR="0023065A" w:rsidRPr="00350460" w:rsidRDefault="0023065A"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5F0DC21E"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554E75EE" w14:textId="25376E47" w:rsidR="00E20D87" w:rsidRPr="00350460" w:rsidRDefault="076ACCA2" w:rsidP="00670F34">
            <w:pPr>
              <w:pStyle w:val="TableParagraph"/>
              <w:numPr>
                <w:ilvl w:val="0"/>
                <w:numId w:val="2"/>
              </w:numPr>
              <w:spacing w:before="3"/>
              <w:ind w:left="534" w:right="255"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Emerging Literacy: Reading </w:t>
            </w:r>
          </w:p>
          <w:p w14:paraId="5B2ED68A" w14:textId="35664805" w:rsidR="00E20D87" w:rsidRPr="00350460" w:rsidRDefault="1A8EA777"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Provides a classroom library with authentic text for independent reading.</w:t>
            </w:r>
          </w:p>
          <w:p w14:paraId="0EA34774" w14:textId="509AB3C5" w:rsidR="00E20D87" w:rsidRPr="00350460" w:rsidRDefault="13B03D82"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Incorporates r</w:t>
            </w:r>
            <w:r w:rsidR="00EB4344">
              <w:rPr>
                <w:rFonts w:asciiTheme="minorHAnsi" w:eastAsiaTheme="minorEastAsia" w:hAnsiTheme="minorHAnsi" w:cstheme="minorHAnsi"/>
                <w:color w:val="000000" w:themeColor="text1"/>
                <w:sz w:val="20"/>
                <w:szCs w:val="20"/>
              </w:rPr>
              <w:t>eading conference tools such as</w:t>
            </w:r>
            <w:r w:rsidRPr="00350460">
              <w:rPr>
                <w:rFonts w:asciiTheme="minorHAnsi" w:eastAsiaTheme="minorEastAsia" w:hAnsiTheme="minorHAnsi" w:cstheme="minorHAnsi"/>
                <w:color w:val="000000" w:themeColor="text1"/>
                <w:sz w:val="20"/>
                <w:szCs w:val="20"/>
              </w:rPr>
              <w:t xml:space="preserve"> questions, prompts and, sentence stems</w:t>
            </w:r>
            <w:r w:rsidR="79D4CDAD" w:rsidRPr="00350460">
              <w:rPr>
                <w:rFonts w:asciiTheme="minorHAnsi" w:eastAsiaTheme="minorEastAsia" w:hAnsiTheme="minorHAnsi" w:cstheme="minorHAnsi"/>
                <w:color w:val="000000" w:themeColor="text1"/>
                <w:sz w:val="20"/>
                <w:szCs w:val="20"/>
              </w:rPr>
              <w: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8E3EA"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6F4C5961"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6DC989A8"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09C96222" w14:textId="40834C3D" w:rsidR="00E20D87" w:rsidRPr="00350460" w:rsidRDefault="076ACCA2" w:rsidP="00670F34">
            <w:pPr>
              <w:pStyle w:val="TableParagraph"/>
              <w:numPr>
                <w:ilvl w:val="0"/>
                <w:numId w:val="2"/>
              </w:numPr>
              <w:spacing w:before="3"/>
              <w:ind w:left="534" w:right="255"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Emerging Literacy: Writing </w:t>
            </w:r>
          </w:p>
          <w:p w14:paraId="7CE30518" w14:textId="119A97AF" w:rsidR="00E20D87" w:rsidRPr="00350460" w:rsidRDefault="5AC018AA"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include a variety of experiences through which students can engage with writing.</w:t>
            </w:r>
          </w:p>
          <w:p w14:paraId="66632875" w14:textId="09C35B5F" w:rsidR="00E20D87" w:rsidRPr="00350460" w:rsidRDefault="5AC018AA"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instruct students along the developmental stages of writing.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410EF"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6DDA6109"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423B91" w:rsidRPr="00350460" w14:paraId="187A2E4E"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6AE4561D" w14:textId="77777777" w:rsidR="00423B91" w:rsidRPr="00350460" w:rsidRDefault="00423B91" w:rsidP="00670F34">
            <w:pPr>
              <w:pStyle w:val="TableParagraph"/>
              <w:numPr>
                <w:ilvl w:val="0"/>
                <w:numId w:val="2"/>
              </w:numPr>
              <w:spacing w:before="3"/>
              <w:ind w:left="534" w:right="255"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Mathematics </w:t>
            </w:r>
          </w:p>
          <w:p w14:paraId="54C8801C" w14:textId="77777777" w:rsidR="00423B91" w:rsidRPr="00350460" w:rsidRDefault="00423B91"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follow a logical mathematical continuum of concrete, pictorial, and then abstract representations.</w:t>
            </w:r>
          </w:p>
          <w:p w14:paraId="2AE78977" w14:textId="77777777" w:rsidR="00423B91" w:rsidRPr="00350460" w:rsidRDefault="00423B91"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promote instruction that builds on students’ informal knowledge about mathematics.</w:t>
            </w:r>
          </w:p>
          <w:p w14:paraId="7A5A4E12" w14:textId="0F916529" w:rsidR="00423B91" w:rsidRPr="00350460" w:rsidRDefault="00423B91" w:rsidP="00670F34">
            <w:pPr>
              <w:pStyle w:val="TableParagraph"/>
              <w:numPr>
                <w:ilvl w:val="1"/>
                <w:numId w:val="2"/>
              </w:numPr>
              <w:spacing w:before="3"/>
              <w:ind w:right="255"/>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build students’ number sense</w:t>
            </w:r>
            <w:r>
              <w:rPr>
                <w:rFonts w:asciiTheme="minorHAnsi" w:eastAsiaTheme="minorEastAsia" w:hAnsiTheme="minorHAnsi" w:cstheme="minorHAnsi"/>
                <w:color w:val="000000" w:themeColor="text1"/>
                <w:sz w:val="20"/>
                <w:szCs w:val="20"/>
              </w:rPr>
              <w: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1F974" w14:textId="77777777" w:rsidR="00423B91" w:rsidRPr="00350460" w:rsidRDefault="00423B91" w:rsidP="00423B91">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307BCD27" w14:textId="77777777" w:rsidR="00423B91" w:rsidRPr="00350460" w:rsidRDefault="00423B91" w:rsidP="00423B91">
            <w:pPr>
              <w:pStyle w:val="TableParagraph"/>
              <w:jc w:val="center"/>
              <w:rPr>
                <w:rFonts w:asciiTheme="minorHAnsi" w:eastAsiaTheme="minorEastAsia" w:hAnsiTheme="minorHAnsi" w:cstheme="minorHAnsi"/>
                <w:color w:val="000000" w:themeColor="text1"/>
                <w:sz w:val="20"/>
                <w:szCs w:val="20"/>
              </w:rPr>
            </w:pPr>
          </w:p>
        </w:tc>
      </w:tr>
      <w:tr w:rsidR="00350460" w:rsidRPr="00350460" w14:paraId="525608E0"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0B7681AF" w14:textId="44D9FC29" w:rsidR="00E20D87" w:rsidRPr="00350460" w:rsidRDefault="076ACCA2" w:rsidP="00670F34">
            <w:pPr>
              <w:pStyle w:val="TableParagraph"/>
              <w:numPr>
                <w:ilvl w:val="0"/>
                <w:numId w:val="2"/>
              </w:numPr>
              <w:spacing w:before="3"/>
              <w:ind w:left="534"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Science </w:t>
            </w:r>
          </w:p>
          <w:p w14:paraId="1AE20091" w14:textId="17DBA4B8" w:rsidR="00E20D87" w:rsidRPr="00350460" w:rsidRDefault="3638526F"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Materials build science knowledge through inquiry-based </w:t>
            </w:r>
            <w:r w:rsidR="00EB4344">
              <w:rPr>
                <w:rFonts w:asciiTheme="minorHAnsi" w:eastAsiaTheme="minorEastAsia" w:hAnsiTheme="minorHAnsi" w:cstheme="minorHAnsi"/>
                <w:color w:val="000000" w:themeColor="text1"/>
                <w:sz w:val="20"/>
                <w:szCs w:val="20"/>
              </w:rPr>
              <w:t>instruction and explor</w:t>
            </w:r>
            <w:r w:rsidRPr="00350460">
              <w:rPr>
                <w:rFonts w:asciiTheme="minorHAnsi" w:eastAsiaTheme="minorEastAsia" w:hAnsiTheme="minorHAnsi" w:cstheme="minorHAnsi"/>
                <w:color w:val="000000" w:themeColor="text1"/>
                <w:sz w:val="20"/>
                <w:szCs w:val="20"/>
              </w:rPr>
              <w:t>ation of the natural world.</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C7FC2"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0AFE2174"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37D5D07F" w14:textId="77777777" w:rsidTr="005C4179">
        <w:trPr>
          <w:trHeight w:val="361"/>
        </w:trPr>
        <w:tc>
          <w:tcPr>
            <w:tcW w:w="6471" w:type="dxa"/>
            <w:tcBorders>
              <w:top w:val="single" w:sz="6" w:space="0" w:color="000000" w:themeColor="text1"/>
              <w:bottom w:val="single" w:sz="6" w:space="0" w:color="000000" w:themeColor="text1"/>
              <w:right w:val="single" w:sz="6" w:space="0" w:color="000000" w:themeColor="text1"/>
            </w:tcBorders>
          </w:tcPr>
          <w:p w14:paraId="64301D7B" w14:textId="760954F8" w:rsidR="00E20D87" w:rsidRPr="00350460" w:rsidRDefault="076ACCA2" w:rsidP="00670F34">
            <w:pPr>
              <w:pStyle w:val="TableParagraph"/>
              <w:numPr>
                <w:ilvl w:val="0"/>
                <w:numId w:val="2"/>
              </w:numPr>
              <w:spacing w:before="3"/>
              <w:ind w:left="534"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Social Studies</w:t>
            </w:r>
          </w:p>
          <w:p w14:paraId="7B855537" w14:textId="56186DD5" w:rsidR="00E11EFF" w:rsidRPr="00EB4344" w:rsidRDefault="6D3A07CC"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build social studies knowledge through study of culture and community.</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314EB"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6DE6519C"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60B827F4" w14:textId="77777777" w:rsidTr="005C4179">
        <w:trPr>
          <w:trHeight w:val="352"/>
        </w:trPr>
        <w:tc>
          <w:tcPr>
            <w:tcW w:w="6471" w:type="dxa"/>
            <w:tcBorders>
              <w:top w:val="single" w:sz="6" w:space="0" w:color="000000" w:themeColor="text1"/>
              <w:bottom w:val="single" w:sz="6" w:space="0" w:color="000000" w:themeColor="text1"/>
              <w:right w:val="single" w:sz="6" w:space="0" w:color="000000" w:themeColor="text1"/>
            </w:tcBorders>
          </w:tcPr>
          <w:p w14:paraId="6AEE4D10" w14:textId="7E21CCA8" w:rsidR="0023065A" w:rsidRPr="00350460" w:rsidRDefault="0023065A" w:rsidP="00670F34">
            <w:pPr>
              <w:pStyle w:val="TableParagraph"/>
              <w:numPr>
                <w:ilvl w:val="0"/>
                <w:numId w:val="2"/>
              </w:numPr>
              <w:spacing w:before="3"/>
              <w:ind w:left="534"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 xml:space="preserve">Fine Arts </w:t>
            </w:r>
          </w:p>
          <w:p w14:paraId="62C8323D" w14:textId="659EA58E" w:rsidR="0023065A" w:rsidRPr="00350460" w:rsidRDefault="499AF6ED"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Materials expose children to </w:t>
            </w:r>
            <w:r w:rsidR="00E11EFF" w:rsidRPr="00350460">
              <w:rPr>
                <w:rFonts w:asciiTheme="minorHAnsi" w:eastAsiaTheme="minorEastAsia" w:hAnsiTheme="minorHAnsi" w:cstheme="minorHAnsi"/>
                <w:color w:val="000000" w:themeColor="text1"/>
                <w:sz w:val="20"/>
                <w:szCs w:val="20"/>
              </w:rPr>
              <w:t xml:space="preserve">a variety of </w:t>
            </w:r>
            <w:r w:rsidRPr="00350460">
              <w:rPr>
                <w:rFonts w:asciiTheme="minorHAnsi" w:eastAsiaTheme="minorEastAsia" w:hAnsiTheme="minorHAnsi" w:cstheme="minorHAnsi"/>
                <w:color w:val="000000" w:themeColor="text1"/>
                <w:sz w:val="20"/>
                <w:szCs w:val="20"/>
              </w:rPr>
              <w:t xml:space="preserve">fine arts </w:t>
            </w:r>
            <w:r w:rsidR="00000E09" w:rsidRPr="00350460">
              <w:rPr>
                <w:rFonts w:asciiTheme="minorHAnsi" w:eastAsiaTheme="minorEastAsia" w:hAnsiTheme="minorHAnsi" w:cstheme="minorHAnsi"/>
                <w:color w:val="000000" w:themeColor="text1"/>
                <w:sz w:val="20"/>
                <w:szCs w:val="20"/>
              </w:rPr>
              <w:t xml:space="preserve">modes that promote play, </w:t>
            </w:r>
            <w:r w:rsidR="00E11EFF" w:rsidRPr="00350460">
              <w:rPr>
                <w:rFonts w:asciiTheme="minorHAnsi" w:eastAsiaTheme="minorEastAsia" w:hAnsiTheme="minorHAnsi" w:cstheme="minorHAnsi"/>
                <w:color w:val="000000" w:themeColor="text1"/>
                <w:sz w:val="20"/>
                <w:szCs w:val="20"/>
              </w:rPr>
              <w:t xml:space="preserve">exploration </w:t>
            </w:r>
            <w:r w:rsidR="00000E09" w:rsidRPr="00350460">
              <w:rPr>
                <w:rFonts w:asciiTheme="minorHAnsi" w:eastAsiaTheme="minorEastAsia" w:hAnsiTheme="minorHAnsi" w:cstheme="minorHAnsi"/>
                <w:color w:val="000000" w:themeColor="text1"/>
                <w:sz w:val="20"/>
                <w:szCs w:val="20"/>
              </w:rPr>
              <w:t>and the development of</w:t>
            </w:r>
            <w:r w:rsidR="00E11EFF" w:rsidRPr="00350460">
              <w:rPr>
                <w:rFonts w:asciiTheme="minorHAnsi" w:eastAsiaTheme="minorEastAsia" w:hAnsiTheme="minorHAnsi" w:cstheme="minorHAnsi"/>
                <w:color w:val="000000" w:themeColor="text1"/>
                <w:sz w:val="20"/>
                <w:szCs w:val="20"/>
              </w:rPr>
              <w:t xml:space="preserve"> fine motor skills.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C4C44" w14:textId="77777777" w:rsidR="0023065A" w:rsidRPr="00350460" w:rsidRDefault="0023065A"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65469B13" w14:textId="77777777" w:rsidR="0023065A" w:rsidRPr="00350460" w:rsidRDefault="0023065A"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773DEBFF" w14:textId="77777777" w:rsidTr="005C4179">
        <w:trPr>
          <w:trHeight w:val="352"/>
        </w:trPr>
        <w:tc>
          <w:tcPr>
            <w:tcW w:w="6471" w:type="dxa"/>
            <w:tcBorders>
              <w:top w:val="single" w:sz="6" w:space="0" w:color="000000" w:themeColor="text1"/>
              <w:bottom w:val="single" w:sz="6" w:space="0" w:color="000000" w:themeColor="text1"/>
              <w:right w:val="single" w:sz="6" w:space="0" w:color="000000" w:themeColor="text1"/>
            </w:tcBorders>
          </w:tcPr>
          <w:p w14:paraId="107E686C" w14:textId="4CEA2152" w:rsidR="00E20D87" w:rsidRPr="00350460" w:rsidRDefault="076ACCA2" w:rsidP="00670F34">
            <w:pPr>
              <w:pStyle w:val="TableParagraph"/>
              <w:numPr>
                <w:ilvl w:val="0"/>
                <w:numId w:val="2"/>
              </w:numPr>
              <w:spacing w:before="3"/>
              <w:ind w:left="534"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Physical Development</w:t>
            </w:r>
            <w:r w:rsidR="2E785A7D" w:rsidRPr="00350460">
              <w:rPr>
                <w:rFonts w:asciiTheme="minorHAnsi" w:eastAsiaTheme="minorEastAsia" w:hAnsiTheme="minorHAnsi" w:cstheme="minorHAnsi"/>
                <w:b/>
                <w:color w:val="000000" w:themeColor="text1"/>
                <w:sz w:val="20"/>
                <w:szCs w:val="20"/>
              </w:rPr>
              <w:t xml:space="preserve"> </w:t>
            </w:r>
          </w:p>
          <w:p w14:paraId="334DEC6D" w14:textId="129CD2FE" w:rsidR="00E20D87" w:rsidRPr="00350460" w:rsidRDefault="2E785A7D"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include activities to develop physical skill and refine motor development through movement.</w:t>
            </w:r>
          </w:p>
          <w:p w14:paraId="7A248CE9" w14:textId="797722D4" w:rsidR="00E20D87" w:rsidRPr="00350460" w:rsidRDefault="38BD1D45"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support fine motor development alongside and through writing.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ECB0A"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6F003D56"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3BE602E4" w14:textId="77777777" w:rsidTr="005C4179">
        <w:trPr>
          <w:trHeight w:val="343"/>
        </w:trPr>
        <w:tc>
          <w:tcPr>
            <w:tcW w:w="6471" w:type="dxa"/>
            <w:tcBorders>
              <w:top w:val="single" w:sz="6" w:space="0" w:color="000000" w:themeColor="text1"/>
              <w:bottom w:val="single" w:sz="6" w:space="0" w:color="000000" w:themeColor="text1"/>
              <w:right w:val="single" w:sz="6" w:space="0" w:color="000000" w:themeColor="text1"/>
            </w:tcBorders>
          </w:tcPr>
          <w:p w14:paraId="7DCDB55D" w14:textId="42E0D639" w:rsidR="00E20D87" w:rsidRPr="00350460" w:rsidRDefault="076ACCA2" w:rsidP="00670F34">
            <w:pPr>
              <w:pStyle w:val="TableParagraph"/>
              <w:numPr>
                <w:ilvl w:val="0"/>
                <w:numId w:val="2"/>
              </w:numPr>
              <w:spacing w:before="3"/>
              <w:ind w:left="534" w:hanging="360"/>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Technology</w:t>
            </w:r>
          </w:p>
          <w:p w14:paraId="7294AC2F" w14:textId="77576016" w:rsidR="00E20D87" w:rsidRPr="00EB4344" w:rsidRDefault="09FB17D0" w:rsidP="00670F34">
            <w:pPr>
              <w:pStyle w:val="TableParagraph"/>
              <w:numPr>
                <w:ilvl w:val="1"/>
                <w:numId w:val="2"/>
              </w:numPr>
              <w:spacing w:before="3"/>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Provides opportunities for technology integration and blended learning experiences with opportunities for students to use digital tools that are available in </w:t>
            </w:r>
            <w:r w:rsidR="00000E09" w:rsidRPr="00350460">
              <w:rPr>
                <w:rFonts w:asciiTheme="minorHAnsi" w:eastAsiaTheme="minorEastAsia" w:hAnsiTheme="minorHAnsi" w:cstheme="minorHAnsi"/>
                <w:color w:val="000000" w:themeColor="text1"/>
                <w:sz w:val="20"/>
                <w:szCs w:val="20"/>
              </w:rPr>
              <w:t>several</w:t>
            </w:r>
            <w:r w:rsidRPr="00350460">
              <w:rPr>
                <w:rFonts w:asciiTheme="minorHAnsi" w:eastAsiaTheme="minorEastAsia" w:hAnsiTheme="minorHAnsi" w:cstheme="minorHAnsi"/>
                <w:color w:val="000000" w:themeColor="text1"/>
                <w:sz w:val="20"/>
                <w:szCs w:val="20"/>
              </w:rPr>
              <w:t xml:space="preserve"> languages</w:t>
            </w:r>
            <w:r w:rsidR="00000E09" w:rsidRPr="00350460">
              <w:rPr>
                <w:rFonts w:asciiTheme="minorHAnsi" w:eastAsiaTheme="minorEastAsia" w:hAnsiTheme="minorHAnsi" w:cstheme="minorHAnsi"/>
                <w:color w:val="000000" w:themeColor="text1"/>
                <w:sz w:val="20"/>
                <w:szCs w:val="20"/>
              </w:rPr>
              <w:t xml:space="preserve"> (primarily the most spoken ones in FBISD: English, Spanish, Vietnamese, Mandarin, and Hindi).</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E7C09"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770953F0" w14:textId="77777777" w:rsidR="00E20D87" w:rsidRPr="00350460" w:rsidRDefault="00E20D87" w:rsidP="61C467B6">
            <w:pPr>
              <w:pStyle w:val="TableParagraph"/>
              <w:jc w:val="center"/>
              <w:rPr>
                <w:rFonts w:asciiTheme="minorHAnsi" w:eastAsiaTheme="minorEastAsia" w:hAnsiTheme="minorHAnsi" w:cstheme="minorHAnsi"/>
                <w:color w:val="000000" w:themeColor="text1"/>
                <w:sz w:val="20"/>
                <w:szCs w:val="20"/>
              </w:rPr>
            </w:pPr>
          </w:p>
        </w:tc>
      </w:tr>
      <w:tr w:rsidR="00350460" w:rsidRPr="00350460" w14:paraId="2939DFB9" w14:textId="77777777" w:rsidTr="005C4179">
        <w:trPr>
          <w:trHeight w:val="415"/>
        </w:trPr>
        <w:tc>
          <w:tcPr>
            <w:tcW w:w="10440" w:type="dxa"/>
            <w:gridSpan w:val="3"/>
            <w:tcBorders>
              <w:top w:val="single" w:sz="6" w:space="0" w:color="000000" w:themeColor="text1"/>
              <w:bottom w:val="single" w:sz="6" w:space="0" w:color="000000" w:themeColor="text1"/>
            </w:tcBorders>
          </w:tcPr>
          <w:p w14:paraId="207D4A52" w14:textId="77777777" w:rsidR="00EB4344" w:rsidRDefault="254673C1" w:rsidP="00000E09">
            <w:pPr>
              <w:pStyle w:val="TableParagraph"/>
              <w:ind w:left="171"/>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b/>
                <w:bCs/>
                <w:color w:val="000000" w:themeColor="text1"/>
                <w:sz w:val="20"/>
                <w:szCs w:val="20"/>
              </w:rPr>
              <w:t xml:space="preserve">Supports </w:t>
            </w:r>
            <w:r w:rsidR="67AD9066" w:rsidRPr="00350460">
              <w:rPr>
                <w:rFonts w:asciiTheme="minorHAnsi" w:eastAsiaTheme="minorEastAsia" w:hAnsiTheme="minorHAnsi" w:cstheme="minorHAnsi"/>
                <w:b/>
                <w:bCs/>
                <w:color w:val="000000" w:themeColor="text1"/>
                <w:sz w:val="20"/>
                <w:szCs w:val="20"/>
              </w:rPr>
              <w:t xml:space="preserve">75% </w:t>
            </w:r>
            <w:r w:rsidR="00EB4344">
              <w:rPr>
                <w:rFonts w:asciiTheme="minorHAnsi" w:eastAsiaTheme="minorEastAsia" w:hAnsiTheme="minorHAnsi" w:cstheme="minorHAnsi"/>
                <w:b/>
                <w:bCs/>
                <w:color w:val="000000" w:themeColor="text1"/>
                <w:sz w:val="20"/>
                <w:szCs w:val="20"/>
              </w:rPr>
              <w:t>or more of the content</w:t>
            </w:r>
            <w:r w:rsidRPr="00350460">
              <w:rPr>
                <w:rFonts w:asciiTheme="minorHAnsi" w:eastAsiaTheme="minorEastAsia" w:hAnsiTheme="minorHAnsi" w:cstheme="minorHAnsi"/>
                <w:b/>
                <w:bCs/>
                <w:color w:val="000000" w:themeColor="text1"/>
                <w:sz w:val="20"/>
                <w:szCs w:val="20"/>
              </w:rPr>
              <w:t xml:space="preserve"> of the FBISD </w:t>
            </w:r>
            <w:hyperlink r:id="rId20">
              <w:r w:rsidRPr="00350460">
                <w:rPr>
                  <w:rStyle w:val="Hyperlink"/>
                  <w:rFonts w:asciiTheme="minorHAnsi" w:eastAsiaTheme="minorEastAsia" w:hAnsiTheme="minorHAnsi" w:cstheme="minorHAnsi"/>
                  <w:b/>
                  <w:bCs/>
                  <w:color w:val="000000" w:themeColor="text1"/>
                  <w:sz w:val="20"/>
                  <w:szCs w:val="20"/>
                </w:rPr>
                <w:t>Topic Units of Study</w:t>
              </w:r>
            </w:hyperlink>
            <w:r w:rsidR="00000E09" w:rsidRPr="00350460">
              <w:rPr>
                <w:rFonts w:asciiTheme="minorHAnsi" w:eastAsiaTheme="minorEastAsia" w:hAnsiTheme="minorHAnsi" w:cstheme="minorHAnsi"/>
                <w:b/>
                <w:bCs/>
                <w:color w:val="000000" w:themeColor="text1"/>
                <w:sz w:val="20"/>
                <w:szCs w:val="20"/>
              </w:rPr>
              <w:t xml:space="preserve">.  </w:t>
            </w:r>
            <w:r w:rsidR="00EF0BE3" w:rsidRPr="00350460">
              <w:rPr>
                <w:rFonts w:asciiTheme="minorHAnsi" w:eastAsiaTheme="minorEastAsia" w:hAnsiTheme="minorHAnsi" w:cstheme="minorHAnsi"/>
                <w:color w:val="000000" w:themeColor="text1"/>
                <w:sz w:val="20"/>
                <w:szCs w:val="20"/>
              </w:rPr>
              <w:t>Materials are cross- curricular and integrated in an authentic way to support students’ unified experience throughout the day.</w:t>
            </w:r>
            <w:r w:rsidR="00000E09" w:rsidRPr="00350460">
              <w:rPr>
                <w:rFonts w:asciiTheme="minorHAnsi" w:eastAsiaTheme="minorEastAsia" w:hAnsiTheme="minorHAnsi" w:cstheme="minorHAnsi"/>
                <w:color w:val="000000" w:themeColor="text1"/>
                <w:sz w:val="20"/>
                <w:szCs w:val="20"/>
              </w:rPr>
              <w:t xml:space="preserve"> </w:t>
            </w:r>
          </w:p>
          <w:p w14:paraId="44FF0128" w14:textId="7AC6321C" w:rsidR="00000E09" w:rsidRPr="00350460" w:rsidRDefault="00000E09" w:rsidP="00000E09">
            <w:pPr>
              <w:pStyle w:val="TableParagraph"/>
              <w:ind w:left="171"/>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(Click </w:t>
            </w:r>
            <w:hyperlink w:anchor="_Fort_Bend_ISD" w:history="1">
              <w:r w:rsidRPr="00350460">
                <w:rPr>
                  <w:rStyle w:val="Hyperlink"/>
                  <w:rFonts w:asciiTheme="minorHAnsi" w:eastAsiaTheme="minorEastAsia" w:hAnsiTheme="minorHAnsi" w:cstheme="minorHAnsi"/>
                  <w:sz w:val="20"/>
                  <w:szCs w:val="20"/>
                </w:rPr>
                <w:t>here</w:t>
              </w:r>
            </w:hyperlink>
            <w:r w:rsidRPr="00350460">
              <w:rPr>
                <w:rFonts w:asciiTheme="minorHAnsi" w:eastAsiaTheme="minorEastAsia" w:hAnsiTheme="minorHAnsi" w:cstheme="minorHAnsi"/>
                <w:color w:val="000000" w:themeColor="text1"/>
                <w:sz w:val="20"/>
                <w:szCs w:val="20"/>
              </w:rPr>
              <w:t xml:space="preserve"> for </w:t>
            </w:r>
            <w:r w:rsidRPr="00350460">
              <w:rPr>
                <w:rFonts w:asciiTheme="minorHAnsi" w:eastAsiaTheme="minorEastAsia" w:hAnsiTheme="minorHAnsi" w:cstheme="minorHAnsi"/>
                <w:bCs/>
                <w:color w:val="000000" w:themeColor="text1"/>
                <w:sz w:val="20"/>
                <w:szCs w:val="20"/>
              </w:rPr>
              <w:t>Fort Bend ISD PreK Unit Calendar and Key Concepts</w:t>
            </w:r>
            <w:r w:rsidRPr="00350460">
              <w:rPr>
                <w:rFonts w:asciiTheme="minorHAnsi" w:eastAsiaTheme="minorEastAsia" w:hAnsiTheme="minorHAnsi" w:cstheme="minorHAnsi"/>
                <w:color w:val="000000" w:themeColor="text1"/>
                <w:sz w:val="20"/>
                <w:szCs w:val="20"/>
              </w:rPr>
              <w:t>)</w:t>
            </w:r>
          </w:p>
          <w:p w14:paraId="691D6F0B" w14:textId="6B480544" w:rsidR="00D33F82" w:rsidRPr="00350460" w:rsidRDefault="00D33F82" w:rsidP="61C467B6">
            <w:pPr>
              <w:pStyle w:val="TableParagraph"/>
              <w:ind w:left="171"/>
              <w:rPr>
                <w:rFonts w:asciiTheme="minorHAnsi" w:eastAsiaTheme="minorEastAsia" w:hAnsiTheme="minorHAnsi" w:cstheme="minorHAnsi"/>
                <w:b/>
                <w:bCs/>
                <w:color w:val="000000" w:themeColor="text1"/>
                <w:sz w:val="20"/>
                <w:szCs w:val="20"/>
              </w:rPr>
            </w:pPr>
          </w:p>
        </w:tc>
      </w:tr>
      <w:tr w:rsidR="00350460" w:rsidRPr="00350460" w14:paraId="04085787"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63E9AEB5" w14:textId="378768B7" w:rsidR="00B32626" w:rsidRPr="00350460" w:rsidRDefault="0AEC7FE7"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 xml:space="preserve">Myself and </w:t>
            </w:r>
            <w:r w:rsidR="00000E09" w:rsidRPr="00350460">
              <w:rPr>
                <w:rFonts w:asciiTheme="minorHAnsi" w:eastAsiaTheme="minorEastAsia" w:hAnsiTheme="minorHAnsi" w:cstheme="minorHAnsi"/>
                <w:color w:val="000000" w:themeColor="text1"/>
                <w:sz w:val="20"/>
                <w:szCs w:val="20"/>
              </w:rPr>
              <w:t xml:space="preserve">My Family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04134" w14:textId="77777777" w:rsidR="00B32626" w:rsidRPr="00350460" w:rsidRDefault="00B32626"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34322D80" w14:textId="77777777" w:rsidR="00B32626" w:rsidRPr="00350460" w:rsidRDefault="00B32626" w:rsidP="61C467B6">
            <w:pPr>
              <w:pStyle w:val="TableParagraph"/>
              <w:rPr>
                <w:rFonts w:asciiTheme="minorHAnsi" w:eastAsiaTheme="minorEastAsia" w:hAnsiTheme="minorHAnsi" w:cstheme="minorHAnsi"/>
                <w:color w:val="000000" w:themeColor="text1"/>
                <w:sz w:val="20"/>
                <w:szCs w:val="20"/>
              </w:rPr>
            </w:pPr>
          </w:p>
        </w:tc>
      </w:tr>
      <w:tr w:rsidR="00350460" w:rsidRPr="00350460" w14:paraId="6206C75C"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054C8E8C" w14:textId="08834130"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Taking Care of Myself and Others</w:t>
            </w:r>
            <w:r w:rsidR="008A7F1D" w:rsidRPr="00350460">
              <w:rPr>
                <w:rFonts w:asciiTheme="minorHAnsi" w:eastAsiaTheme="minorEastAsia" w:hAnsiTheme="minorHAnsi" w:cstheme="minorHAnsi"/>
                <w:color w:val="000000" w:themeColor="text1"/>
                <w:sz w:val="20"/>
                <w:szCs w:val="20"/>
              </w:rPr>
              <w:t xml:space="preserve">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53E30"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152FB386"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6F8753B6"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5C01BA20" w14:textId="6E6F4E0B"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Wind and Water</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E3A9C"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592B5C78"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121CAA4C"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6D125ECD" w14:textId="23EEDA2F"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Celebrations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BC173"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47C95708"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0F2BCB1D"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7C5D5B65" w14:textId="0FA59F66"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Here to There: Things that Go</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836FE"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18B26726"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7715E52C"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4B2E6C56" w14:textId="2438F407"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Back Home in Texas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FEFA94"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26DFE9B7"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3AA88907"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2F35C864" w14:textId="7E292CC2"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It’s Alive Watch it Grow</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557BD8"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137CED4E"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01B00150" w14:textId="77777777" w:rsidTr="005C4179">
        <w:trPr>
          <w:trHeight w:val="20"/>
        </w:trPr>
        <w:tc>
          <w:tcPr>
            <w:tcW w:w="6471" w:type="dxa"/>
            <w:tcBorders>
              <w:top w:val="single" w:sz="6" w:space="0" w:color="000000" w:themeColor="text1"/>
              <w:bottom w:val="single" w:sz="6" w:space="0" w:color="000000" w:themeColor="text1"/>
              <w:right w:val="single" w:sz="6" w:space="0" w:color="000000" w:themeColor="text1"/>
            </w:tcBorders>
          </w:tcPr>
          <w:p w14:paraId="6CF83296" w14:textId="24BB771A" w:rsidR="00E20D87" w:rsidRPr="00350460" w:rsidRDefault="076ACCA2"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Light, Shadows and Reflections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997CF"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5301A8A7" w14:textId="77777777" w:rsidR="00E20D87" w:rsidRPr="00350460" w:rsidRDefault="00E20D87" w:rsidP="61C467B6">
            <w:pPr>
              <w:pStyle w:val="TableParagraph"/>
              <w:rPr>
                <w:rFonts w:asciiTheme="minorHAnsi" w:eastAsiaTheme="minorEastAsia" w:hAnsiTheme="minorHAnsi" w:cstheme="minorHAnsi"/>
                <w:color w:val="000000" w:themeColor="text1"/>
                <w:sz w:val="20"/>
                <w:szCs w:val="20"/>
              </w:rPr>
            </w:pPr>
          </w:p>
        </w:tc>
      </w:tr>
      <w:tr w:rsidR="00350460" w:rsidRPr="00350460" w14:paraId="3CF39D98" w14:textId="77777777" w:rsidTr="005C4179">
        <w:trPr>
          <w:trHeight w:val="307"/>
        </w:trPr>
        <w:tc>
          <w:tcPr>
            <w:tcW w:w="6471" w:type="dxa"/>
            <w:tcBorders>
              <w:top w:val="single" w:sz="6" w:space="0" w:color="000000" w:themeColor="text1"/>
              <w:bottom w:val="single" w:sz="6" w:space="0" w:color="000000" w:themeColor="text1"/>
              <w:right w:val="single" w:sz="6" w:space="0" w:color="000000" w:themeColor="text1"/>
            </w:tcBorders>
          </w:tcPr>
          <w:p w14:paraId="72EC3724" w14:textId="7CE860E2" w:rsidR="00A64FF6" w:rsidRDefault="6C32D6C0" w:rsidP="00670F34">
            <w:pPr>
              <w:pStyle w:val="TableParagraph"/>
              <w:numPr>
                <w:ilvl w:val="0"/>
                <w:numId w:val="3"/>
              </w:numPr>
              <w:spacing w:before="3"/>
              <w:ind w:left="5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Materials intentionally develop young children’s ability to problem solve through inquiry-based instruction</w:t>
            </w:r>
            <w:r w:rsidR="00A64FF6">
              <w:rPr>
                <w:rFonts w:asciiTheme="minorHAnsi" w:eastAsiaTheme="minorEastAsia" w:hAnsiTheme="minorHAnsi" w:cstheme="minorHAnsi"/>
                <w:color w:val="000000" w:themeColor="text1"/>
                <w:sz w:val="20"/>
                <w:szCs w:val="20"/>
              </w:rPr>
              <w:t>.</w:t>
            </w:r>
            <w:r w:rsidR="005B1473">
              <w:rPr>
                <w:rFonts w:asciiTheme="minorHAnsi" w:eastAsiaTheme="minorEastAsia" w:hAnsiTheme="minorHAnsi" w:cstheme="minorHAnsi"/>
                <w:color w:val="000000" w:themeColor="text1"/>
                <w:sz w:val="20"/>
                <w:szCs w:val="20"/>
              </w:rPr>
              <w:t xml:space="preserve"> </w:t>
            </w:r>
          </w:p>
          <w:p w14:paraId="11DA1650" w14:textId="77777777" w:rsidR="0062358C" w:rsidRDefault="005B1473" w:rsidP="005C4179">
            <w:pPr>
              <w:pStyle w:val="TableParagraph"/>
              <w:spacing w:before="3"/>
              <w:ind w:left="534" w:hanging="360"/>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(C</w:t>
            </w:r>
            <w:r w:rsidR="00350460">
              <w:rPr>
                <w:rFonts w:asciiTheme="minorHAnsi" w:eastAsiaTheme="minorEastAsia" w:hAnsiTheme="minorHAnsi" w:cstheme="minorHAnsi"/>
                <w:color w:val="000000" w:themeColor="text1"/>
                <w:sz w:val="20"/>
                <w:szCs w:val="20"/>
              </w:rPr>
              <w:t xml:space="preserve">lick </w:t>
            </w:r>
            <w:hyperlink w:anchor="_FBISD_Prekindergarten_Instructional" w:history="1">
              <w:r w:rsidR="00350460" w:rsidRPr="005B1473">
                <w:rPr>
                  <w:rStyle w:val="Hyperlink"/>
                  <w:rFonts w:asciiTheme="minorHAnsi" w:eastAsiaTheme="minorEastAsia" w:hAnsiTheme="minorHAnsi" w:cstheme="minorHAnsi"/>
                  <w:sz w:val="20"/>
                  <w:szCs w:val="20"/>
                </w:rPr>
                <w:t>here</w:t>
              </w:r>
            </w:hyperlink>
            <w:r w:rsidR="00350460">
              <w:rPr>
                <w:rFonts w:asciiTheme="minorHAnsi" w:eastAsiaTheme="minorEastAsia" w:hAnsiTheme="minorHAnsi" w:cstheme="minorHAnsi"/>
                <w:color w:val="000000" w:themeColor="text1"/>
                <w:sz w:val="20"/>
                <w:szCs w:val="20"/>
              </w:rPr>
              <w:t xml:space="preserve"> to review the FBISD PreK 5Es Instructional Model)</w:t>
            </w:r>
            <w:r w:rsidR="6C32D6C0" w:rsidRPr="00350460">
              <w:rPr>
                <w:rFonts w:asciiTheme="minorHAnsi" w:eastAsiaTheme="minorEastAsia" w:hAnsiTheme="minorHAnsi" w:cstheme="minorHAnsi"/>
                <w:color w:val="000000" w:themeColor="text1"/>
                <w:sz w:val="20"/>
                <w:szCs w:val="20"/>
              </w:rPr>
              <w:t>.</w:t>
            </w:r>
          </w:p>
          <w:p w14:paraId="65CC2B17" w14:textId="15950B2A" w:rsidR="00A64FF6" w:rsidRPr="00350460" w:rsidRDefault="00A64FF6" w:rsidP="005C4179">
            <w:pPr>
              <w:pStyle w:val="TableParagraph"/>
              <w:spacing w:before="3"/>
              <w:ind w:left="534" w:hanging="360"/>
              <w:rPr>
                <w:rFonts w:asciiTheme="minorHAnsi" w:eastAsiaTheme="minorEastAsia" w:hAnsiTheme="minorHAnsi" w:cstheme="minorHAnsi"/>
                <w:color w:val="000000" w:themeColor="text1"/>
                <w:sz w:val="20"/>
                <w:szCs w:val="20"/>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DF9F4" w14:textId="16FA9C35" w:rsidR="008D585B" w:rsidRPr="00350460" w:rsidRDefault="008D585B" w:rsidP="61C467B6">
            <w:pPr>
              <w:pStyle w:val="TableParagraph"/>
              <w:rPr>
                <w:rFonts w:asciiTheme="minorHAnsi" w:eastAsiaTheme="minorEastAsia" w:hAnsiTheme="minorHAnsi" w:cstheme="minorHAnsi"/>
                <w:color w:val="000000" w:themeColor="text1"/>
                <w:sz w:val="20"/>
                <w:szCs w:val="20"/>
              </w:rPr>
            </w:pPr>
          </w:p>
        </w:tc>
        <w:tc>
          <w:tcPr>
            <w:tcW w:w="3249" w:type="dxa"/>
            <w:tcBorders>
              <w:top w:val="single" w:sz="6" w:space="0" w:color="000000" w:themeColor="text1"/>
              <w:left w:val="single" w:sz="6" w:space="0" w:color="000000" w:themeColor="text1"/>
              <w:bottom w:val="single" w:sz="6" w:space="0" w:color="000000" w:themeColor="text1"/>
            </w:tcBorders>
          </w:tcPr>
          <w:p w14:paraId="1B8AF55C" w14:textId="66638261" w:rsidR="008D585B" w:rsidRPr="00350460" w:rsidRDefault="008D585B" w:rsidP="61C467B6">
            <w:pPr>
              <w:pStyle w:val="TableParagraph"/>
              <w:rPr>
                <w:rFonts w:asciiTheme="minorHAnsi" w:eastAsiaTheme="minorEastAsia" w:hAnsiTheme="minorHAnsi" w:cstheme="minorHAnsi"/>
                <w:color w:val="000000" w:themeColor="text1"/>
                <w:sz w:val="20"/>
                <w:szCs w:val="20"/>
              </w:rPr>
            </w:pPr>
          </w:p>
        </w:tc>
      </w:tr>
      <w:tr w:rsidR="00350460" w:rsidRPr="00350460" w14:paraId="6DF00AC8" w14:textId="77777777" w:rsidTr="005C4179">
        <w:trPr>
          <w:trHeight w:val="409"/>
        </w:trPr>
        <w:tc>
          <w:tcPr>
            <w:tcW w:w="7191" w:type="dxa"/>
            <w:gridSpan w:val="2"/>
            <w:tcBorders>
              <w:top w:val="single" w:sz="6" w:space="0" w:color="000000" w:themeColor="text1"/>
              <w:right w:val="single" w:sz="6" w:space="0" w:color="000000" w:themeColor="text1"/>
            </w:tcBorders>
            <w:shd w:val="clear" w:color="auto" w:fill="FFFF00"/>
          </w:tcPr>
          <w:p w14:paraId="3766351B" w14:textId="77777777" w:rsidR="008D585B" w:rsidRPr="00350460" w:rsidRDefault="008D585B" w:rsidP="61C467B6">
            <w:pPr>
              <w:pStyle w:val="TableParagraph"/>
              <w:spacing w:before="68"/>
              <w:ind w:right="91"/>
              <w:jc w:val="right"/>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Total Score</w:t>
            </w:r>
          </w:p>
        </w:tc>
        <w:tc>
          <w:tcPr>
            <w:tcW w:w="3249" w:type="dxa"/>
            <w:tcBorders>
              <w:top w:val="single" w:sz="6" w:space="0" w:color="000000" w:themeColor="text1"/>
              <w:left w:val="single" w:sz="6" w:space="0" w:color="000000" w:themeColor="text1"/>
            </w:tcBorders>
            <w:shd w:val="clear" w:color="auto" w:fill="FFFF00"/>
          </w:tcPr>
          <w:p w14:paraId="67100DD8" w14:textId="444C48E9" w:rsidR="008D585B" w:rsidRPr="00350460" w:rsidRDefault="57962D5D" w:rsidP="61C467B6">
            <w:pPr>
              <w:pStyle w:val="TableParagraph"/>
              <w:spacing w:before="68"/>
              <w:ind w:left="1163" w:right="1149"/>
              <w:jc w:val="center"/>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w:t>
            </w:r>
            <w:r w:rsidR="00E11EFF" w:rsidRPr="00350460">
              <w:rPr>
                <w:rFonts w:asciiTheme="minorHAnsi" w:eastAsiaTheme="minorEastAsia" w:hAnsiTheme="minorHAnsi" w:cstheme="minorHAnsi"/>
                <w:b/>
                <w:bCs/>
                <w:color w:val="000000" w:themeColor="text1"/>
                <w:sz w:val="20"/>
                <w:szCs w:val="20"/>
              </w:rPr>
              <w:t>57</w:t>
            </w:r>
            <w:r w:rsidRPr="00350460">
              <w:rPr>
                <w:rFonts w:asciiTheme="minorHAnsi" w:eastAsiaTheme="minorEastAsia" w:hAnsiTheme="minorHAnsi" w:cstheme="minorHAnsi"/>
                <w:b/>
                <w:bCs/>
                <w:color w:val="000000" w:themeColor="text1"/>
                <w:sz w:val="20"/>
                <w:szCs w:val="20"/>
              </w:rPr>
              <w:t xml:space="preserve"> points</w:t>
            </w:r>
          </w:p>
        </w:tc>
      </w:tr>
    </w:tbl>
    <w:p w14:paraId="2CDA8967" w14:textId="77777777" w:rsidR="008F35C6" w:rsidRPr="00350460" w:rsidRDefault="008F35C6" w:rsidP="61C467B6">
      <w:pPr>
        <w:jc w:val="center"/>
        <w:rPr>
          <w:rFonts w:asciiTheme="minorHAnsi" w:eastAsiaTheme="minorEastAsia" w:hAnsiTheme="minorHAnsi" w:cstheme="minorHAnsi"/>
          <w:color w:val="000000" w:themeColor="text1"/>
          <w:sz w:val="20"/>
          <w:szCs w:val="20"/>
        </w:rPr>
        <w:sectPr w:rsidR="008F35C6" w:rsidRPr="00350460" w:rsidSect="00916D3E">
          <w:pgSz w:w="12240" w:h="15840"/>
          <w:pgMar w:top="2880" w:right="720" w:bottom="950" w:left="806" w:header="634" w:footer="216" w:gutter="0"/>
          <w:cols w:space="720"/>
        </w:sectPr>
      </w:pPr>
    </w:p>
    <w:p w14:paraId="6FC5824C" w14:textId="411A33E7" w:rsidR="1ADBE619" w:rsidRPr="0014640B" w:rsidRDefault="002D4DC4" w:rsidP="002D4DC4">
      <w:pPr>
        <w:pStyle w:val="TableParagraph"/>
        <w:spacing w:before="109"/>
        <w:ind w:right="486"/>
        <w:jc w:val="center"/>
        <w:rPr>
          <w:rFonts w:asciiTheme="minorHAnsi" w:hAnsiTheme="minorHAnsi" w:cstheme="minorHAnsi"/>
          <w:b/>
          <w:bCs/>
          <w:i/>
          <w:iCs/>
          <w:color w:val="000000" w:themeColor="text1"/>
          <w:sz w:val="28"/>
          <w:szCs w:val="28"/>
        </w:rPr>
      </w:pPr>
      <w:r>
        <w:rPr>
          <w:rFonts w:asciiTheme="minorHAnsi" w:eastAsiaTheme="minorEastAsia" w:hAnsiTheme="minorHAnsi" w:cstheme="minorHAnsi"/>
          <w:b/>
          <w:bCs/>
          <w:i/>
          <w:iCs/>
          <w:color w:val="000000" w:themeColor="text1"/>
          <w:sz w:val="28"/>
          <w:szCs w:val="28"/>
        </w:rPr>
        <w:t xml:space="preserve">Priority II - </w:t>
      </w:r>
      <w:r w:rsidR="00EF418E" w:rsidRPr="0014640B">
        <w:rPr>
          <w:rFonts w:asciiTheme="minorHAnsi" w:hAnsiTheme="minorHAnsi" w:cstheme="minorHAnsi"/>
          <w:b/>
          <w:bCs/>
          <w:i/>
          <w:iCs/>
          <w:color w:val="000000" w:themeColor="text1"/>
          <w:sz w:val="28"/>
          <w:szCs w:val="28"/>
        </w:rPr>
        <w:t>Developmentally Appropriate Student Experiences – 21%</w:t>
      </w:r>
    </w:p>
    <w:p w14:paraId="07E09DEC" w14:textId="77777777" w:rsidR="00D60B0D" w:rsidRPr="00350460" w:rsidRDefault="00D60B0D" w:rsidP="00D60B0D">
      <w:pPr>
        <w:spacing w:before="44"/>
        <w:ind w:left="1886" w:right="1896" w:firstLine="945"/>
        <w:rPr>
          <w:rFonts w:asciiTheme="minorHAnsi" w:hAnsiTheme="minorHAnsi" w:cstheme="minorHAnsi"/>
          <w:b/>
          <w:color w:val="000000" w:themeColor="text1"/>
        </w:rPr>
      </w:pPr>
    </w:p>
    <w:tbl>
      <w:tblPr>
        <w:tblStyle w:val="TableGrid"/>
        <w:tblW w:w="0" w:type="auto"/>
        <w:jc w:val="center"/>
        <w:shd w:val="clear" w:color="auto" w:fill="FFFFFF" w:themeFill="background1"/>
        <w:tblLook w:val="04A0" w:firstRow="1" w:lastRow="0" w:firstColumn="1" w:lastColumn="0" w:noHBand="0" w:noVBand="1"/>
      </w:tblPr>
      <w:tblGrid>
        <w:gridCol w:w="10625"/>
      </w:tblGrid>
      <w:tr w:rsidR="00350460" w:rsidRPr="00350460" w14:paraId="04270CD4" w14:textId="77777777" w:rsidTr="001D6B72">
        <w:trPr>
          <w:jc w:val="center"/>
        </w:trPr>
        <w:tc>
          <w:tcPr>
            <w:tcW w:w="10625" w:type="dxa"/>
            <w:shd w:val="clear" w:color="auto" w:fill="FFFFFF" w:themeFill="background1"/>
          </w:tcPr>
          <w:p w14:paraId="5BC5F028" w14:textId="7C78C87C" w:rsidR="00D60B0D" w:rsidRPr="00350460" w:rsidRDefault="40965CC1" w:rsidP="61C467B6">
            <w:pPr>
              <w:rPr>
                <w:rFonts w:asciiTheme="minorHAnsi" w:hAnsiTheme="minorHAnsi" w:cstheme="minorHAnsi"/>
                <w:color w:val="000000" w:themeColor="text1"/>
              </w:rPr>
            </w:pPr>
            <w:r w:rsidRPr="00350460">
              <w:rPr>
                <w:rFonts w:asciiTheme="minorHAnsi" w:hAnsiTheme="minorHAnsi" w:cstheme="minorHAnsi"/>
                <w:color w:val="000000" w:themeColor="text1"/>
              </w:rPr>
              <w:t xml:space="preserve"> </w:t>
            </w:r>
            <w:r w:rsidR="00EF418E" w:rsidRPr="00EF418E">
              <w:rPr>
                <w:rFonts w:asciiTheme="minorHAnsi" w:hAnsiTheme="minorHAnsi" w:cstheme="minorHAnsi"/>
                <w:color w:val="000000" w:themeColor="text1"/>
              </w:rPr>
              <w:t>Since building prior knowledge is key to understanding content, the resource provides ways to activate schema and scaffolds learning.  The content allows for application to real-world contexts outside of the classroom.  Reading, writing, and grammar are not taught in isolation but are connected and integrated throughout.  Skills are taught, and mastery is shown through the context of authentic reading and writing, rather than the completion of worksheets. The inquiry is embedded throughout the year. Children are encouraged to explore, experiment, discover, and solve problems in imaginative, hands-on, and playful ways. Technology enhances classroom learning experiences.</w:t>
            </w:r>
          </w:p>
          <w:p w14:paraId="2DB7EDB5" w14:textId="5E4A19A0" w:rsidR="00000E09" w:rsidRPr="00350460" w:rsidRDefault="00000E09" w:rsidP="61C467B6">
            <w:pPr>
              <w:rPr>
                <w:rFonts w:asciiTheme="minorHAnsi" w:hAnsiTheme="minorHAnsi" w:cstheme="minorHAnsi"/>
                <w:color w:val="000000" w:themeColor="text1"/>
              </w:rPr>
            </w:pPr>
          </w:p>
        </w:tc>
      </w:tr>
    </w:tbl>
    <w:p w14:paraId="6B4D35B2" w14:textId="77777777" w:rsidR="00E54509" w:rsidRDefault="00E54509" w:rsidP="00D60B0D">
      <w:pPr>
        <w:spacing w:before="44"/>
        <w:ind w:left="1886" w:right="1896"/>
        <w:rPr>
          <w:rFonts w:asciiTheme="minorHAnsi" w:hAnsiTheme="minorHAnsi" w:cstheme="minorHAnsi"/>
          <w:b/>
          <w:color w:val="000000" w:themeColor="text1"/>
        </w:rPr>
      </w:pPr>
    </w:p>
    <w:p w14:paraId="56D5F9E0" w14:textId="4F9A3E19" w:rsidR="008F35C6" w:rsidRPr="00350460" w:rsidRDefault="00192547" w:rsidP="00D60B0D">
      <w:pPr>
        <w:spacing w:before="44"/>
        <w:ind w:left="1886" w:right="1896"/>
        <w:rPr>
          <w:rFonts w:asciiTheme="minorHAnsi" w:hAnsiTheme="minorHAnsi" w:cstheme="minorHAnsi"/>
          <w:color w:val="000000" w:themeColor="text1"/>
        </w:rPr>
      </w:pPr>
      <w:r w:rsidRPr="00350460">
        <w:rPr>
          <w:rFonts w:asciiTheme="minorHAnsi" w:hAnsiTheme="minorHAnsi" w:cstheme="minorHAnsi"/>
          <w:b/>
          <w:color w:val="000000" w:themeColor="text1"/>
        </w:rPr>
        <w:t xml:space="preserve">Directions: </w:t>
      </w:r>
      <w:r w:rsidRPr="00350460">
        <w:rPr>
          <w:rFonts w:asciiTheme="minorHAnsi" w:hAnsiTheme="minorHAnsi" w:cstheme="minorHAnsi"/>
          <w:color w:val="000000" w:themeColor="text1"/>
        </w:rPr>
        <w:t>Evaluate the resource by using the following scale. This element is –</w:t>
      </w:r>
    </w:p>
    <w:p w14:paraId="69DFEED3" w14:textId="77777777" w:rsidR="008F35C6" w:rsidRPr="00350460" w:rsidRDefault="00192547" w:rsidP="00D60B0D">
      <w:pPr>
        <w:pStyle w:val="BodyText"/>
        <w:ind w:left="3829" w:right="4528"/>
        <w:rPr>
          <w:rFonts w:asciiTheme="minorHAnsi" w:hAnsiTheme="minorHAnsi" w:cstheme="minorHAnsi"/>
          <w:color w:val="000000" w:themeColor="text1"/>
        </w:rPr>
      </w:pPr>
      <w:r w:rsidRPr="00350460">
        <w:rPr>
          <w:rFonts w:asciiTheme="minorHAnsi" w:hAnsiTheme="minorHAnsi" w:cstheme="minorHAnsi"/>
          <w:color w:val="000000" w:themeColor="text1"/>
        </w:rPr>
        <w:t>0 = not evident or developed 1 = moderately</w:t>
      </w:r>
      <w:r w:rsidRPr="00350460">
        <w:rPr>
          <w:rFonts w:asciiTheme="minorHAnsi" w:hAnsiTheme="minorHAnsi" w:cstheme="minorHAnsi"/>
          <w:color w:val="000000" w:themeColor="text1"/>
          <w:spacing w:val="-6"/>
        </w:rPr>
        <w:t xml:space="preserve"> </w:t>
      </w:r>
      <w:r w:rsidRPr="00350460">
        <w:rPr>
          <w:rFonts w:asciiTheme="minorHAnsi" w:hAnsiTheme="minorHAnsi" w:cstheme="minorHAnsi"/>
          <w:color w:val="000000" w:themeColor="text1"/>
        </w:rPr>
        <w:t>developed</w:t>
      </w:r>
    </w:p>
    <w:p w14:paraId="4ED9F66F" w14:textId="77777777" w:rsidR="008F35C6" w:rsidRPr="00350460" w:rsidRDefault="00192547" w:rsidP="00D60B0D">
      <w:pPr>
        <w:pStyle w:val="BodyText"/>
        <w:ind w:left="1160" w:right="2147"/>
        <w:jc w:val="center"/>
        <w:rPr>
          <w:rFonts w:asciiTheme="minorHAnsi" w:hAnsiTheme="minorHAnsi" w:cstheme="minorHAnsi"/>
          <w:color w:val="000000" w:themeColor="text1"/>
        </w:rPr>
      </w:pPr>
      <w:r w:rsidRPr="00350460">
        <w:rPr>
          <w:rFonts w:asciiTheme="minorHAnsi" w:hAnsiTheme="minorHAnsi" w:cstheme="minorHAnsi"/>
          <w:color w:val="000000" w:themeColor="text1"/>
        </w:rPr>
        <w:t>2 = adequately</w:t>
      </w:r>
      <w:r w:rsidRPr="00350460">
        <w:rPr>
          <w:rFonts w:asciiTheme="minorHAnsi" w:hAnsiTheme="minorHAnsi" w:cstheme="minorHAnsi"/>
          <w:color w:val="000000" w:themeColor="text1"/>
          <w:spacing w:val="-7"/>
        </w:rPr>
        <w:t xml:space="preserve"> </w:t>
      </w:r>
      <w:r w:rsidRPr="00350460">
        <w:rPr>
          <w:rFonts w:asciiTheme="minorHAnsi" w:hAnsiTheme="minorHAnsi" w:cstheme="minorHAnsi"/>
          <w:color w:val="000000" w:themeColor="text1"/>
        </w:rPr>
        <w:t>developed</w:t>
      </w:r>
    </w:p>
    <w:p w14:paraId="1ACFDBBD" w14:textId="77777777" w:rsidR="008F35C6" w:rsidRPr="00350460" w:rsidRDefault="00192547" w:rsidP="00D60B0D">
      <w:pPr>
        <w:pStyle w:val="BodyText"/>
        <w:ind w:left="1807" w:right="2147"/>
        <w:jc w:val="center"/>
        <w:rPr>
          <w:rFonts w:asciiTheme="minorHAnsi" w:hAnsiTheme="minorHAnsi" w:cstheme="minorHAnsi"/>
          <w:color w:val="000000" w:themeColor="text1"/>
        </w:rPr>
      </w:pPr>
      <w:r w:rsidRPr="00350460">
        <w:rPr>
          <w:rFonts w:asciiTheme="minorHAnsi" w:hAnsiTheme="minorHAnsi" w:cstheme="minorHAnsi"/>
          <w:color w:val="000000" w:themeColor="text1"/>
        </w:rPr>
        <w:t>3 = well developed and extended</w:t>
      </w:r>
    </w:p>
    <w:p w14:paraId="332DAC37" w14:textId="77777777" w:rsidR="008F35C6" w:rsidRPr="00350460" w:rsidRDefault="008F35C6">
      <w:pPr>
        <w:pStyle w:val="BodyText"/>
        <w:spacing w:before="10"/>
        <w:rPr>
          <w:rFonts w:asciiTheme="minorHAnsi" w:hAnsiTheme="minorHAnsi" w:cstheme="minorHAnsi"/>
          <w:color w:val="000000" w:themeColor="text1"/>
        </w:rPr>
      </w:pPr>
    </w:p>
    <w:tbl>
      <w:tblPr>
        <w:tblW w:w="0" w:type="auto"/>
        <w:tblInd w:w="87" w:type="dxa"/>
        <w:tblBorders>
          <w:top w:val="double" w:sz="1" w:space="0" w:color="000000" w:themeColor="text1"/>
          <w:left w:val="double" w:sz="1" w:space="0" w:color="000000" w:themeColor="text1"/>
          <w:bottom w:val="double" w:sz="1" w:space="0" w:color="000000" w:themeColor="text1"/>
          <w:right w:val="double" w:sz="1" w:space="0" w:color="000000" w:themeColor="text1"/>
          <w:insideH w:val="double" w:sz="1" w:space="0" w:color="000000" w:themeColor="text1"/>
          <w:insideV w:val="double" w:sz="1" w:space="0" w:color="000000" w:themeColor="text1"/>
        </w:tblBorders>
        <w:tblLayout w:type="fixed"/>
        <w:tblCellMar>
          <w:left w:w="0" w:type="dxa"/>
          <w:right w:w="0" w:type="dxa"/>
        </w:tblCellMar>
        <w:tblLook w:val="01E0" w:firstRow="1" w:lastRow="1" w:firstColumn="1" w:lastColumn="1" w:noHBand="0" w:noVBand="0"/>
      </w:tblPr>
      <w:tblGrid>
        <w:gridCol w:w="6637"/>
        <w:gridCol w:w="720"/>
        <w:gridCol w:w="3083"/>
      </w:tblGrid>
      <w:tr w:rsidR="00350460" w:rsidRPr="00350460" w14:paraId="36F222CB" w14:textId="77777777" w:rsidTr="001D6B72">
        <w:trPr>
          <w:trHeight w:val="375"/>
          <w:tblHeader/>
        </w:trPr>
        <w:tc>
          <w:tcPr>
            <w:tcW w:w="6637" w:type="dxa"/>
            <w:tcBorders>
              <w:bottom w:val="single" w:sz="6" w:space="0" w:color="000000" w:themeColor="text1"/>
              <w:right w:val="single" w:sz="6" w:space="0" w:color="000000" w:themeColor="text1"/>
            </w:tcBorders>
            <w:shd w:val="clear" w:color="auto" w:fill="0070C0"/>
          </w:tcPr>
          <w:p w14:paraId="7A34898D" w14:textId="77777777" w:rsidR="008F35C6" w:rsidRPr="00350460" w:rsidRDefault="00192547" w:rsidP="61C467B6">
            <w:pPr>
              <w:jc w:val="center"/>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Criteria</w:t>
            </w:r>
          </w:p>
        </w:tc>
        <w:tc>
          <w:tcPr>
            <w:tcW w:w="720" w:type="dxa"/>
            <w:tcBorders>
              <w:left w:val="single" w:sz="6" w:space="0" w:color="000000" w:themeColor="text1"/>
              <w:bottom w:val="single" w:sz="6" w:space="0" w:color="000000" w:themeColor="text1"/>
              <w:right w:val="single" w:sz="6" w:space="0" w:color="000000" w:themeColor="text1"/>
            </w:tcBorders>
            <w:shd w:val="clear" w:color="auto" w:fill="0070C0"/>
          </w:tcPr>
          <w:p w14:paraId="4C8DE2AE" w14:textId="77777777" w:rsidR="008F35C6" w:rsidRPr="00350460" w:rsidRDefault="00192547" w:rsidP="61C467B6">
            <w:pPr>
              <w:jc w:val="center"/>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Score</w:t>
            </w:r>
          </w:p>
        </w:tc>
        <w:tc>
          <w:tcPr>
            <w:tcW w:w="3083" w:type="dxa"/>
            <w:tcBorders>
              <w:left w:val="single" w:sz="6" w:space="0" w:color="000000" w:themeColor="text1"/>
              <w:bottom w:val="single" w:sz="6" w:space="0" w:color="000000" w:themeColor="text1"/>
            </w:tcBorders>
            <w:shd w:val="clear" w:color="auto" w:fill="0070C0"/>
          </w:tcPr>
          <w:p w14:paraId="7A3DFBCF" w14:textId="77777777" w:rsidR="008F35C6" w:rsidRPr="00350460" w:rsidRDefault="00192547" w:rsidP="61C467B6">
            <w:pPr>
              <w:jc w:val="center"/>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Comments</w:t>
            </w:r>
          </w:p>
        </w:tc>
      </w:tr>
      <w:tr w:rsidR="00350460" w:rsidRPr="00350460" w14:paraId="72744EC3" w14:textId="77777777" w:rsidTr="001D6B72">
        <w:trPr>
          <w:trHeight w:val="697"/>
        </w:trPr>
        <w:tc>
          <w:tcPr>
            <w:tcW w:w="6637" w:type="dxa"/>
            <w:tcBorders>
              <w:top w:val="single" w:sz="6" w:space="0" w:color="000000" w:themeColor="text1"/>
              <w:bottom w:val="single" w:sz="6" w:space="0" w:color="000000" w:themeColor="text1"/>
              <w:right w:val="single" w:sz="6" w:space="0" w:color="000000" w:themeColor="text1"/>
            </w:tcBorders>
            <w:vAlign w:val="center"/>
          </w:tcPr>
          <w:p w14:paraId="390BA71F" w14:textId="2350E7BE" w:rsidR="3A382942" w:rsidRPr="00D94927" w:rsidRDefault="00D94927" w:rsidP="00670F34">
            <w:pPr>
              <w:pStyle w:val="ListParagraph"/>
              <w:numPr>
                <w:ilvl w:val="0"/>
                <w:numId w:val="19"/>
              </w:numPr>
              <w:ind w:right="234"/>
              <w:rPr>
                <w:rFonts w:asciiTheme="minorHAnsi" w:eastAsiaTheme="minorEastAsia" w:hAnsiTheme="minorHAnsi" w:cstheme="minorHAnsi"/>
                <w:color w:val="000000" w:themeColor="text1"/>
                <w:sz w:val="20"/>
                <w:szCs w:val="20"/>
              </w:rPr>
            </w:pPr>
            <w:r w:rsidRPr="00D94927">
              <w:rPr>
                <w:rFonts w:asciiTheme="minorHAnsi" w:eastAsiaTheme="minorEastAsia" w:hAnsiTheme="minorHAnsi" w:cstheme="minorHAnsi"/>
                <w:color w:val="000000" w:themeColor="text1"/>
                <w:sz w:val="20"/>
                <w:szCs w:val="20"/>
              </w:rPr>
              <w:t>Resources support developmentally appropriate practice across all skills integration aligned to the units of study.</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A2E3A4" w14:textId="3F00B1AD"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1C86D9B8" w14:textId="5429D361"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r>
      <w:tr w:rsidR="00350460" w:rsidRPr="00350460" w14:paraId="599AB440" w14:textId="77777777" w:rsidTr="001D6B72">
        <w:trPr>
          <w:trHeight w:val="697"/>
        </w:trPr>
        <w:tc>
          <w:tcPr>
            <w:tcW w:w="6637" w:type="dxa"/>
            <w:tcBorders>
              <w:top w:val="single" w:sz="6" w:space="0" w:color="000000" w:themeColor="text1"/>
              <w:bottom w:val="single" w:sz="6" w:space="0" w:color="000000" w:themeColor="text1"/>
              <w:right w:val="single" w:sz="6" w:space="0" w:color="000000" w:themeColor="text1"/>
            </w:tcBorders>
            <w:vAlign w:val="center"/>
          </w:tcPr>
          <w:p w14:paraId="41E0EB14" w14:textId="1A550955" w:rsidR="008F35C6" w:rsidRPr="00350460" w:rsidRDefault="00542D69" w:rsidP="00670F34">
            <w:pPr>
              <w:pStyle w:val="TableParagraph"/>
              <w:numPr>
                <w:ilvl w:val="0"/>
                <w:numId w:val="19"/>
              </w:numPr>
              <w:spacing w:before="136"/>
              <w:ind w:right="234"/>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 xml:space="preserve">Resources </w:t>
            </w:r>
            <w:r w:rsidR="00A64FF6">
              <w:rPr>
                <w:rFonts w:asciiTheme="minorHAnsi" w:eastAsiaTheme="minorEastAsia" w:hAnsiTheme="minorHAnsi" w:cstheme="minorHAnsi"/>
                <w:color w:val="000000" w:themeColor="text1"/>
                <w:sz w:val="20"/>
                <w:szCs w:val="20"/>
              </w:rPr>
              <w:t>p</w:t>
            </w:r>
            <w:r w:rsidR="2F4CE73F" w:rsidRPr="00350460">
              <w:rPr>
                <w:rFonts w:asciiTheme="minorHAnsi" w:eastAsiaTheme="minorEastAsia" w:hAnsiTheme="minorHAnsi" w:cstheme="minorHAnsi"/>
                <w:color w:val="000000" w:themeColor="text1"/>
                <w:sz w:val="20"/>
                <w:szCs w:val="20"/>
              </w:rPr>
              <w:t xml:space="preserve">rovides </w:t>
            </w:r>
            <w:r w:rsidR="7482027A" w:rsidRPr="00350460">
              <w:rPr>
                <w:rFonts w:asciiTheme="minorHAnsi" w:eastAsiaTheme="minorEastAsia" w:hAnsiTheme="minorHAnsi" w:cstheme="minorHAnsi"/>
                <w:color w:val="000000" w:themeColor="text1"/>
                <w:sz w:val="20"/>
                <w:szCs w:val="20"/>
              </w:rPr>
              <w:t xml:space="preserve">real </w:t>
            </w:r>
            <w:r w:rsidR="178F439F" w:rsidRPr="00350460">
              <w:rPr>
                <w:rFonts w:asciiTheme="minorHAnsi" w:eastAsiaTheme="minorEastAsia" w:hAnsiTheme="minorHAnsi" w:cstheme="minorHAnsi"/>
                <w:color w:val="000000" w:themeColor="text1"/>
                <w:sz w:val="20"/>
                <w:szCs w:val="20"/>
              </w:rPr>
              <w:t>world</w:t>
            </w:r>
            <w:r w:rsidR="7482027A" w:rsidRPr="00350460">
              <w:rPr>
                <w:rFonts w:asciiTheme="minorHAnsi" w:eastAsiaTheme="minorEastAsia" w:hAnsiTheme="minorHAnsi" w:cstheme="minorHAnsi"/>
                <w:color w:val="000000" w:themeColor="text1"/>
                <w:sz w:val="20"/>
                <w:szCs w:val="20"/>
              </w:rPr>
              <w:t xml:space="preserve"> content </w:t>
            </w:r>
            <w:r w:rsidR="00A64FF6">
              <w:rPr>
                <w:rFonts w:asciiTheme="minorHAnsi" w:eastAsiaTheme="minorEastAsia" w:hAnsiTheme="minorHAnsi" w:cstheme="minorHAnsi"/>
                <w:color w:val="000000" w:themeColor="text1"/>
                <w:sz w:val="20"/>
                <w:szCs w:val="20"/>
              </w:rPr>
              <w:t>and</w:t>
            </w:r>
            <w:r w:rsidR="7482027A" w:rsidRPr="00350460">
              <w:rPr>
                <w:rFonts w:asciiTheme="minorHAnsi" w:eastAsiaTheme="minorEastAsia" w:hAnsiTheme="minorHAnsi" w:cstheme="minorHAnsi"/>
                <w:color w:val="000000" w:themeColor="text1"/>
                <w:sz w:val="20"/>
                <w:szCs w:val="20"/>
              </w:rPr>
              <w:t xml:space="preserve"> </w:t>
            </w:r>
            <w:r w:rsidR="2F4CE73F" w:rsidRPr="00350460">
              <w:rPr>
                <w:rFonts w:asciiTheme="minorHAnsi" w:eastAsiaTheme="minorEastAsia" w:hAnsiTheme="minorHAnsi" w:cstheme="minorHAnsi"/>
                <w:color w:val="000000" w:themeColor="text1"/>
                <w:sz w:val="20"/>
                <w:szCs w:val="20"/>
              </w:rPr>
              <w:t xml:space="preserve">opportunities for </w:t>
            </w:r>
            <w:r w:rsidR="08A5BB80" w:rsidRPr="00350460">
              <w:rPr>
                <w:rFonts w:asciiTheme="minorHAnsi" w:eastAsiaTheme="minorEastAsia" w:hAnsiTheme="minorHAnsi" w:cstheme="minorHAnsi"/>
                <w:color w:val="000000" w:themeColor="text1"/>
                <w:sz w:val="20"/>
                <w:szCs w:val="20"/>
              </w:rPr>
              <w:t>students to build on their background knowledge to support the learning of new content.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A729A4"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63F56E70"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r>
      <w:tr w:rsidR="00350460" w:rsidRPr="00350460" w14:paraId="187EF3B0" w14:textId="77777777" w:rsidTr="001D6B72">
        <w:trPr>
          <w:trHeight w:val="796"/>
        </w:trPr>
        <w:tc>
          <w:tcPr>
            <w:tcW w:w="6637" w:type="dxa"/>
            <w:tcBorders>
              <w:top w:val="single" w:sz="6" w:space="0" w:color="000000" w:themeColor="text1"/>
              <w:bottom w:val="single" w:sz="6" w:space="0" w:color="000000" w:themeColor="text1"/>
              <w:right w:val="single" w:sz="6" w:space="0" w:color="000000" w:themeColor="text1"/>
            </w:tcBorders>
            <w:vAlign w:val="center"/>
          </w:tcPr>
          <w:p w14:paraId="47D8471A" w14:textId="18CB5BBF" w:rsidR="008F35C6" w:rsidRPr="00D94927" w:rsidRDefault="00542D69" w:rsidP="00670F34">
            <w:pPr>
              <w:pStyle w:val="ListParagraph"/>
              <w:numPr>
                <w:ilvl w:val="0"/>
                <w:numId w:val="19"/>
              </w:numPr>
              <w:ind w:right="234"/>
              <w:rPr>
                <w:rFonts w:asciiTheme="minorHAnsi" w:eastAsiaTheme="minorEastAsia" w:hAnsiTheme="minorHAnsi" w:cstheme="minorHAnsi"/>
                <w:color w:val="000000" w:themeColor="text1"/>
                <w:sz w:val="20"/>
                <w:szCs w:val="20"/>
              </w:rPr>
            </w:pPr>
            <w:r w:rsidRPr="00D94927">
              <w:rPr>
                <w:rFonts w:asciiTheme="minorHAnsi" w:eastAsiaTheme="minorEastAsia" w:hAnsiTheme="minorHAnsi" w:cstheme="minorHAnsi"/>
                <w:color w:val="000000" w:themeColor="text1"/>
                <w:sz w:val="20"/>
                <w:szCs w:val="20"/>
              </w:rPr>
              <w:t>Resources</w:t>
            </w:r>
            <w:r w:rsidR="4978B5B4" w:rsidRPr="00D94927">
              <w:rPr>
                <w:rFonts w:asciiTheme="minorHAnsi" w:eastAsiaTheme="minorEastAsia" w:hAnsiTheme="minorHAnsi" w:cstheme="minorHAnsi"/>
                <w:color w:val="000000" w:themeColor="text1"/>
                <w:sz w:val="20"/>
                <w:szCs w:val="20"/>
              </w:rPr>
              <w:t xml:space="preserve"> include guidance, scaffolds, supports, and extensions</w:t>
            </w:r>
            <w:r w:rsidRPr="00D94927">
              <w:rPr>
                <w:rFonts w:asciiTheme="minorHAnsi" w:eastAsiaTheme="minorEastAsia" w:hAnsiTheme="minorHAnsi" w:cstheme="minorHAnsi"/>
                <w:color w:val="000000" w:themeColor="text1"/>
                <w:sz w:val="20"/>
                <w:szCs w:val="20"/>
              </w:rPr>
              <w:t xml:space="preserve"> that maximiz</w:t>
            </w:r>
            <w:r w:rsidR="4978B5B4" w:rsidRPr="00D94927">
              <w:rPr>
                <w:rFonts w:asciiTheme="minorHAnsi" w:eastAsiaTheme="minorEastAsia" w:hAnsiTheme="minorHAnsi" w:cstheme="minorHAnsi"/>
                <w:color w:val="000000" w:themeColor="text1"/>
                <w:sz w:val="20"/>
                <w:szCs w:val="20"/>
              </w:rPr>
              <w:t xml:space="preserve">e student </w:t>
            </w:r>
            <w:r w:rsidR="350CC7D8" w:rsidRPr="00D94927">
              <w:rPr>
                <w:rFonts w:asciiTheme="minorHAnsi" w:eastAsiaTheme="minorEastAsia" w:hAnsiTheme="minorHAnsi" w:cstheme="minorHAnsi"/>
                <w:color w:val="000000" w:themeColor="text1"/>
                <w:sz w:val="20"/>
                <w:szCs w:val="20"/>
              </w:rPr>
              <w:t xml:space="preserve">ownership of </w:t>
            </w:r>
            <w:r w:rsidR="4978B5B4" w:rsidRPr="00D94927">
              <w:rPr>
                <w:rFonts w:asciiTheme="minorHAnsi" w:eastAsiaTheme="minorEastAsia" w:hAnsiTheme="minorHAnsi" w:cstheme="minorHAnsi"/>
                <w:color w:val="000000" w:themeColor="text1"/>
                <w:sz w:val="20"/>
                <w:szCs w:val="20"/>
              </w:rPr>
              <w:t>learning.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2C9A65"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7D2BE862"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r>
      <w:tr w:rsidR="00350460" w:rsidRPr="00350460" w14:paraId="0C9C21BF"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7024808F" w14:textId="18EB9998" w:rsidR="008F35C6" w:rsidRPr="00D94927" w:rsidRDefault="00355A19" w:rsidP="00670F34">
            <w:pPr>
              <w:pStyle w:val="ListParagraph"/>
              <w:numPr>
                <w:ilvl w:val="0"/>
                <w:numId w:val="19"/>
              </w:numPr>
              <w:spacing w:before="136"/>
              <w:ind w:right="234"/>
              <w:rPr>
                <w:rFonts w:asciiTheme="minorHAnsi" w:eastAsiaTheme="minorEastAsia" w:hAnsiTheme="minorHAnsi" w:cstheme="minorHAnsi"/>
                <w:color w:val="000000" w:themeColor="text1"/>
                <w:sz w:val="20"/>
                <w:szCs w:val="20"/>
              </w:rPr>
            </w:pPr>
            <w:r w:rsidRPr="00D94927">
              <w:rPr>
                <w:rFonts w:asciiTheme="minorHAnsi" w:eastAsiaTheme="minorEastAsia" w:hAnsiTheme="minorHAnsi" w:cstheme="minorHAnsi"/>
                <w:color w:val="000000" w:themeColor="text1"/>
                <w:sz w:val="20"/>
                <w:szCs w:val="20"/>
              </w:rPr>
              <w:t>Resources</w:t>
            </w:r>
            <w:r w:rsidR="4692AECF" w:rsidRPr="00D94927">
              <w:rPr>
                <w:rFonts w:asciiTheme="minorHAnsi" w:eastAsiaTheme="minorEastAsia" w:hAnsiTheme="minorHAnsi" w:cstheme="minorHAnsi"/>
                <w:color w:val="000000" w:themeColor="text1"/>
                <w:sz w:val="20"/>
                <w:szCs w:val="20"/>
              </w:rPr>
              <w:t xml:space="preserve"> include </w:t>
            </w:r>
            <w:r w:rsidR="103E7ACE" w:rsidRPr="00D94927">
              <w:rPr>
                <w:rFonts w:asciiTheme="minorHAnsi" w:eastAsiaTheme="minorEastAsia" w:hAnsiTheme="minorHAnsi" w:cstheme="minorHAnsi"/>
                <w:color w:val="000000" w:themeColor="text1"/>
                <w:sz w:val="20"/>
                <w:szCs w:val="20"/>
              </w:rPr>
              <w:t xml:space="preserve">activities for differentiated </w:t>
            </w:r>
            <w:r w:rsidR="4692AECF" w:rsidRPr="00D94927">
              <w:rPr>
                <w:rFonts w:asciiTheme="minorHAnsi" w:eastAsiaTheme="minorEastAsia" w:hAnsiTheme="minorHAnsi" w:cstheme="minorHAnsi"/>
                <w:color w:val="000000" w:themeColor="text1"/>
                <w:sz w:val="20"/>
                <w:szCs w:val="20"/>
              </w:rPr>
              <w:t>classroom arrangements</w:t>
            </w:r>
            <w:r w:rsidR="0163CF12" w:rsidRPr="00D94927">
              <w:rPr>
                <w:rFonts w:asciiTheme="minorHAnsi" w:eastAsiaTheme="minorEastAsia" w:hAnsiTheme="minorHAnsi" w:cstheme="minorHAnsi"/>
                <w:color w:val="000000" w:themeColor="text1"/>
                <w:sz w:val="20"/>
                <w:szCs w:val="20"/>
              </w:rPr>
              <w:t xml:space="preserve"> (whole group, small group, workstations, etc.)</w:t>
            </w:r>
            <w:r w:rsidR="4692AECF" w:rsidRPr="00D94927">
              <w:rPr>
                <w:rFonts w:asciiTheme="minorHAnsi" w:eastAsiaTheme="minorEastAsia" w:hAnsiTheme="minorHAnsi" w:cstheme="minorHAnsi"/>
                <w:color w:val="000000" w:themeColor="text1"/>
                <w:sz w:val="20"/>
                <w:szCs w:val="20"/>
              </w:rPr>
              <w:t xml:space="preserve"> that support positive social interactions.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64EFF3"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12561CD0"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r>
      <w:tr w:rsidR="00435D27" w:rsidRPr="00350460" w14:paraId="02EF1782"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43EC70D7" w14:textId="374B05F9" w:rsidR="00435D27" w:rsidRPr="00D94927" w:rsidRDefault="00435D27" w:rsidP="00670F34">
            <w:pPr>
              <w:pStyle w:val="ListParagraph"/>
              <w:numPr>
                <w:ilvl w:val="0"/>
                <w:numId w:val="19"/>
              </w:numPr>
              <w:spacing w:before="136"/>
              <w:ind w:right="234"/>
              <w:rPr>
                <w:rFonts w:asciiTheme="minorHAnsi" w:eastAsiaTheme="minorEastAsia" w:hAnsiTheme="minorHAnsi" w:cstheme="minorHAnsi"/>
                <w:color w:val="000000" w:themeColor="text1"/>
                <w:sz w:val="20"/>
                <w:szCs w:val="20"/>
              </w:rPr>
            </w:pPr>
            <w:r w:rsidRPr="00D94927">
              <w:rPr>
                <w:rFonts w:asciiTheme="minorHAnsi" w:eastAsiaTheme="minorEastAsia" w:hAnsiTheme="minorHAnsi" w:cstheme="minorHAnsi"/>
                <w:color w:val="000000" w:themeColor="text1"/>
                <w:sz w:val="20"/>
                <w:szCs w:val="20"/>
              </w:rPr>
              <w:t xml:space="preserve">Resources include developmentally appropriate diagnostic tools (e.g. </w:t>
            </w:r>
            <w:r w:rsidR="00A64FF6" w:rsidRPr="00D94927">
              <w:rPr>
                <w:rFonts w:asciiTheme="minorHAnsi" w:eastAsiaTheme="minorEastAsia" w:hAnsiTheme="minorHAnsi" w:cstheme="minorHAnsi"/>
                <w:color w:val="000000" w:themeColor="text1"/>
                <w:sz w:val="20"/>
                <w:szCs w:val="20"/>
              </w:rPr>
              <w:t>f</w:t>
            </w:r>
            <w:r w:rsidRPr="00D94927">
              <w:rPr>
                <w:rFonts w:asciiTheme="minorHAnsi" w:eastAsiaTheme="minorEastAsia" w:hAnsiTheme="minorHAnsi" w:cstheme="minorHAnsi"/>
                <w:color w:val="000000" w:themeColor="text1"/>
                <w:sz w:val="20"/>
                <w:szCs w:val="20"/>
              </w:rPr>
              <w:t>ormative and summative progress monitoring) and guidance for teachers, students, and students to monitor progress.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B1BB59" w14:textId="77777777" w:rsidR="00435D27" w:rsidRPr="00350460" w:rsidRDefault="00435D27"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1D6D3DF8" w14:textId="77777777" w:rsidR="00435D27" w:rsidRPr="00350460" w:rsidRDefault="00435D27" w:rsidP="61C467B6">
            <w:pPr>
              <w:pStyle w:val="TableParagraph"/>
              <w:rPr>
                <w:rFonts w:asciiTheme="minorHAnsi" w:eastAsiaTheme="minorEastAsia" w:hAnsiTheme="minorHAnsi" w:cstheme="minorHAnsi"/>
                <w:color w:val="000000" w:themeColor="text1"/>
                <w:sz w:val="20"/>
                <w:szCs w:val="20"/>
              </w:rPr>
            </w:pPr>
          </w:p>
        </w:tc>
      </w:tr>
      <w:tr w:rsidR="00350460" w:rsidRPr="00350460" w14:paraId="51A12EB0"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2E81EF29" w14:textId="03C98474" w:rsidR="00B93471" w:rsidRPr="00350460" w:rsidRDefault="205CAADD" w:rsidP="00670F34">
            <w:pPr>
              <w:pStyle w:val="TableParagraph"/>
              <w:numPr>
                <w:ilvl w:val="0"/>
                <w:numId w:val="19"/>
              </w:numPr>
              <w:spacing w:line="268" w:lineRule="exact"/>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b/>
                <w:bCs/>
                <w:color w:val="000000" w:themeColor="text1"/>
                <w:sz w:val="20"/>
                <w:szCs w:val="20"/>
              </w:rPr>
              <w:t xml:space="preserve">Formative </w:t>
            </w:r>
            <w:r w:rsidRPr="00350460">
              <w:rPr>
                <w:rFonts w:asciiTheme="minorHAnsi" w:eastAsiaTheme="minorEastAsia" w:hAnsiTheme="minorHAnsi" w:cstheme="minorHAnsi"/>
                <w:color w:val="000000" w:themeColor="text1"/>
                <w:sz w:val="20"/>
                <w:szCs w:val="20"/>
              </w:rPr>
              <w:t xml:space="preserve">assessments </w:t>
            </w:r>
            <w:r w:rsidR="7510EE44" w:rsidRPr="00350460">
              <w:rPr>
                <w:rFonts w:asciiTheme="minorHAnsi" w:eastAsiaTheme="minorEastAsia" w:hAnsiTheme="minorHAnsi" w:cstheme="minorHAnsi"/>
                <w:color w:val="000000" w:themeColor="text1"/>
                <w:sz w:val="20"/>
                <w:szCs w:val="20"/>
              </w:rPr>
              <w:t>include</w:t>
            </w:r>
            <w:r w:rsidRPr="00350460">
              <w:rPr>
                <w:rFonts w:asciiTheme="minorHAnsi" w:eastAsiaTheme="minorEastAsia" w:hAnsiTheme="minorHAnsi" w:cstheme="minorHAnsi"/>
                <w:color w:val="000000" w:themeColor="text1"/>
                <w:sz w:val="20"/>
                <w:szCs w:val="20"/>
              </w:rPr>
              <w:t xml:space="preserve"> a variety of tasks</w:t>
            </w:r>
            <w:r w:rsidR="00435D27">
              <w:rPr>
                <w:rFonts w:asciiTheme="minorHAnsi" w:eastAsiaTheme="minorEastAsia" w:hAnsiTheme="minorHAnsi" w:cstheme="minorHAnsi"/>
                <w:color w:val="000000" w:themeColor="text1"/>
                <w:sz w:val="20"/>
                <w:szCs w:val="20"/>
              </w:rPr>
              <w:t>:</w:t>
            </w:r>
          </w:p>
          <w:p w14:paraId="49C0C200" w14:textId="77777777" w:rsidR="00B93471" w:rsidRPr="00350460" w:rsidRDefault="205CAADD" w:rsidP="00670F34">
            <w:pPr>
              <w:pStyle w:val="TableParagraph"/>
              <w:numPr>
                <w:ilvl w:val="0"/>
                <w:numId w:val="13"/>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performance-based</w:t>
            </w:r>
          </w:p>
          <w:p w14:paraId="02DF4622" w14:textId="15E83EBE" w:rsidR="00B93471" w:rsidRPr="00350460" w:rsidRDefault="205CAADD" w:rsidP="00670F34">
            <w:pPr>
              <w:pStyle w:val="TableParagraph"/>
              <w:numPr>
                <w:ilvl w:val="0"/>
                <w:numId w:val="13"/>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open-ended</w:t>
            </w:r>
            <w:r w:rsidRPr="00350460">
              <w:rPr>
                <w:rFonts w:asciiTheme="minorHAnsi" w:eastAsiaTheme="minorEastAsia" w:hAnsiTheme="minorHAnsi" w:cstheme="minorHAnsi"/>
                <w:color w:val="000000" w:themeColor="text1"/>
                <w:spacing w:val="-1"/>
                <w:sz w:val="20"/>
                <w:szCs w:val="20"/>
              </w:rPr>
              <w:t xml:space="preserve"> </w:t>
            </w:r>
            <w:r w:rsidRPr="00350460">
              <w:rPr>
                <w:rFonts w:asciiTheme="minorHAnsi" w:eastAsiaTheme="minorEastAsia" w:hAnsiTheme="minorHAnsi" w:cstheme="minorHAnsi"/>
                <w:color w:val="000000" w:themeColor="text1"/>
                <w:sz w:val="20"/>
                <w:szCs w:val="20"/>
              </w:rPr>
              <w:t>questions</w:t>
            </w:r>
            <w:r w:rsidR="76323E9E" w:rsidRPr="00350460">
              <w:rPr>
                <w:rFonts w:asciiTheme="minorHAnsi" w:eastAsiaTheme="minorEastAsia" w:hAnsiTheme="minorHAnsi" w:cstheme="minorHAnsi"/>
                <w:color w:val="000000" w:themeColor="text1"/>
                <w:sz w:val="20"/>
                <w:szCs w:val="20"/>
              </w:rPr>
              <w:t xml:space="preserve"> with rubrics </w:t>
            </w:r>
          </w:p>
          <w:p w14:paraId="4A922872" w14:textId="77777777" w:rsidR="00B93471" w:rsidRPr="00350460" w:rsidRDefault="205CAADD" w:rsidP="00670F34">
            <w:pPr>
              <w:pStyle w:val="TableParagraph"/>
              <w:numPr>
                <w:ilvl w:val="0"/>
                <w:numId w:val="13"/>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checks for understanding</w:t>
            </w:r>
          </w:p>
          <w:p w14:paraId="45936989" w14:textId="5FA867A3" w:rsidR="008F35C6" w:rsidRPr="00350460" w:rsidRDefault="205CAADD" w:rsidP="00670F34">
            <w:pPr>
              <w:pStyle w:val="TableParagraph"/>
              <w:numPr>
                <w:ilvl w:val="0"/>
                <w:numId w:val="13"/>
              </w:numPr>
              <w:spacing w:before="1"/>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reflecting on learning</w:t>
            </w:r>
          </w:p>
          <w:p w14:paraId="5D3FAAB5" w14:textId="30B198B3" w:rsidR="008F35C6" w:rsidRPr="00350460" w:rsidRDefault="205CAADD" w:rsidP="00670F34">
            <w:pPr>
              <w:pStyle w:val="TableParagraph"/>
              <w:numPr>
                <w:ilvl w:val="0"/>
                <w:numId w:val="13"/>
              </w:numPr>
              <w:spacing w:before="1"/>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extension of</w:t>
            </w:r>
            <w:r w:rsidRPr="00350460">
              <w:rPr>
                <w:rFonts w:asciiTheme="minorHAnsi" w:eastAsiaTheme="minorEastAsia" w:hAnsiTheme="minorHAnsi" w:cstheme="minorHAnsi"/>
                <w:color w:val="000000" w:themeColor="text1"/>
                <w:spacing w:val="-5"/>
                <w:sz w:val="20"/>
                <w:szCs w:val="20"/>
              </w:rPr>
              <w:t xml:space="preserve"> </w:t>
            </w:r>
            <w:r w:rsidRPr="00350460">
              <w:rPr>
                <w:rFonts w:asciiTheme="minorHAnsi" w:eastAsiaTheme="minorEastAsia" w:hAnsiTheme="minorHAnsi" w:cstheme="minorHAnsi"/>
                <w:color w:val="000000" w:themeColor="text1"/>
                <w:sz w:val="20"/>
                <w:szCs w:val="20"/>
              </w:rPr>
              <w:t>learning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4C2DC"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76345B58"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r>
      <w:tr w:rsidR="00350460" w:rsidRPr="00350460" w14:paraId="44AF18B1" w14:textId="77777777" w:rsidTr="001D6B72">
        <w:trPr>
          <w:trHeight w:val="318"/>
        </w:trPr>
        <w:tc>
          <w:tcPr>
            <w:tcW w:w="6637" w:type="dxa"/>
            <w:tcBorders>
              <w:top w:val="single" w:sz="6" w:space="0" w:color="000000" w:themeColor="text1"/>
              <w:bottom w:val="single" w:sz="6" w:space="0" w:color="000000" w:themeColor="text1"/>
              <w:right w:val="single" w:sz="6" w:space="0" w:color="000000" w:themeColor="text1"/>
            </w:tcBorders>
            <w:vAlign w:val="center"/>
          </w:tcPr>
          <w:p w14:paraId="5380566A" w14:textId="447C7889" w:rsidR="00B93471" w:rsidRPr="00350460" w:rsidRDefault="205CAADD" w:rsidP="00670F34">
            <w:pPr>
              <w:pStyle w:val="TableParagraph"/>
              <w:numPr>
                <w:ilvl w:val="0"/>
                <w:numId w:val="19"/>
              </w:numPr>
              <w:spacing w:before="2"/>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b/>
                <w:bCs/>
                <w:color w:val="000000" w:themeColor="text1"/>
                <w:sz w:val="20"/>
                <w:szCs w:val="20"/>
              </w:rPr>
              <w:t xml:space="preserve">Summative </w:t>
            </w:r>
            <w:r w:rsidRPr="00350460">
              <w:rPr>
                <w:rFonts w:asciiTheme="minorHAnsi" w:eastAsiaTheme="minorEastAsia" w:hAnsiTheme="minorHAnsi" w:cstheme="minorHAnsi"/>
                <w:color w:val="000000" w:themeColor="text1"/>
                <w:sz w:val="20"/>
                <w:szCs w:val="20"/>
              </w:rPr>
              <w:t>assessments include a variety of tasks</w:t>
            </w:r>
          </w:p>
          <w:p w14:paraId="7D7FFD91" w14:textId="77777777" w:rsidR="00B93471" w:rsidRPr="00350460" w:rsidRDefault="205CAADD" w:rsidP="00670F34">
            <w:pPr>
              <w:pStyle w:val="TableParagraph"/>
              <w:numPr>
                <w:ilvl w:val="0"/>
                <w:numId w:val="14"/>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performance-based</w:t>
            </w:r>
          </w:p>
          <w:p w14:paraId="448F477E" w14:textId="77777777" w:rsidR="00B93471" w:rsidRPr="00350460" w:rsidRDefault="205CAADD" w:rsidP="00670F34">
            <w:pPr>
              <w:pStyle w:val="TableParagraph"/>
              <w:numPr>
                <w:ilvl w:val="0"/>
                <w:numId w:val="14"/>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project based</w:t>
            </w:r>
            <w:r w:rsidRPr="00350460">
              <w:rPr>
                <w:rFonts w:asciiTheme="minorHAnsi" w:eastAsiaTheme="minorEastAsia" w:hAnsiTheme="minorHAnsi" w:cstheme="minorHAnsi"/>
                <w:color w:val="000000" w:themeColor="text1"/>
                <w:spacing w:val="-5"/>
                <w:sz w:val="20"/>
                <w:szCs w:val="20"/>
              </w:rPr>
              <w:t xml:space="preserve"> </w:t>
            </w:r>
            <w:r w:rsidRPr="00350460">
              <w:rPr>
                <w:rFonts w:asciiTheme="minorHAnsi" w:eastAsiaTheme="minorEastAsia" w:hAnsiTheme="minorHAnsi" w:cstheme="minorHAnsi"/>
                <w:color w:val="000000" w:themeColor="text1"/>
                <w:sz w:val="20"/>
                <w:szCs w:val="20"/>
              </w:rPr>
              <w:t>learning</w:t>
            </w:r>
          </w:p>
          <w:p w14:paraId="32668259" w14:textId="1777050A" w:rsidR="00B93471" w:rsidRPr="00350460" w:rsidRDefault="205CAADD" w:rsidP="00670F34">
            <w:pPr>
              <w:pStyle w:val="TableParagraph"/>
              <w:numPr>
                <w:ilvl w:val="0"/>
                <w:numId w:val="14"/>
              </w:numPr>
              <w:tabs>
                <w:tab w:val="left" w:pos="818"/>
                <w:tab w:val="left" w:pos="819"/>
              </w:tabs>
              <w:ind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open-ended</w:t>
            </w:r>
            <w:r w:rsidRPr="00350460">
              <w:rPr>
                <w:rFonts w:asciiTheme="minorHAnsi" w:eastAsiaTheme="minorEastAsia" w:hAnsiTheme="minorHAnsi" w:cstheme="minorHAnsi"/>
                <w:color w:val="000000" w:themeColor="text1"/>
                <w:spacing w:val="-1"/>
                <w:sz w:val="20"/>
                <w:szCs w:val="20"/>
              </w:rPr>
              <w:t xml:space="preserve"> </w:t>
            </w:r>
            <w:r w:rsidRPr="00350460">
              <w:rPr>
                <w:rFonts w:asciiTheme="minorHAnsi" w:eastAsiaTheme="minorEastAsia" w:hAnsiTheme="minorHAnsi" w:cstheme="minorHAnsi"/>
                <w:color w:val="000000" w:themeColor="text1"/>
                <w:sz w:val="20"/>
                <w:szCs w:val="20"/>
              </w:rPr>
              <w:t>questions</w:t>
            </w:r>
            <w:r w:rsidR="292ED3F8" w:rsidRPr="00350460">
              <w:rPr>
                <w:rFonts w:asciiTheme="minorHAnsi" w:eastAsiaTheme="minorEastAsia" w:hAnsiTheme="minorHAnsi" w:cstheme="minorHAnsi"/>
                <w:color w:val="000000" w:themeColor="text1"/>
                <w:sz w:val="20"/>
                <w:szCs w:val="20"/>
              </w:rPr>
              <w:t xml:space="preserve"> with rubrics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354BE"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11F6D0A6" w14:textId="77777777" w:rsidR="008F35C6" w:rsidRPr="00350460" w:rsidRDefault="008F35C6" w:rsidP="61C467B6">
            <w:pPr>
              <w:pStyle w:val="TableParagraph"/>
              <w:rPr>
                <w:rFonts w:asciiTheme="minorHAnsi" w:eastAsiaTheme="minorEastAsia" w:hAnsiTheme="minorHAnsi" w:cstheme="minorHAnsi"/>
                <w:color w:val="000000" w:themeColor="text1"/>
                <w:sz w:val="20"/>
                <w:szCs w:val="20"/>
              </w:rPr>
            </w:pPr>
          </w:p>
        </w:tc>
      </w:tr>
      <w:tr w:rsidR="00350460" w:rsidRPr="00350460" w14:paraId="3A8BA289" w14:textId="77777777" w:rsidTr="001D6B72">
        <w:trPr>
          <w:trHeight w:val="318"/>
        </w:trPr>
        <w:tc>
          <w:tcPr>
            <w:tcW w:w="6637" w:type="dxa"/>
            <w:tcBorders>
              <w:top w:val="single" w:sz="6" w:space="0" w:color="000000" w:themeColor="text1"/>
              <w:bottom w:val="single" w:sz="6" w:space="0" w:color="000000" w:themeColor="text1"/>
              <w:right w:val="single" w:sz="6" w:space="0" w:color="000000" w:themeColor="text1"/>
            </w:tcBorders>
            <w:vAlign w:val="center"/>
          </w:tcPr>
          <w:p w14:paraId="46FE5F83" w14:textId="36069CF8" w:rsidR="23396AE7" w:rsidRPr="00350460" w:rsidRDefault="00435D27" w:rsidP="00670F34">
            <w:pPr>
              <w:pStyle w:val="TableParagraph"/>
              <w:numPr>
                <w:ilvl w:val="0"/>
                <w:numId w:val="19"/>
              </w:numPr>
              <w:ind w:right="234"/>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 xml:space="preserve">Resources </w:t>
            </w:r>
            <w:r w:rsidR="23396AE7" w:rsidRPr="00350460">
              <w:rPr>
                <w:rFonts w:asciiTheme="minorHAnsi" w:eastAsiaTheme="minorEastAsia" w:hAnsiTheme="minorHAnsi" w:cstheme="minorHAnsi"/>
                <w:color w:val="000000" w:themeColor="text1"/>
                <w:sz w:val="20"/>
                <w:szCs w:val="20"/>
              </w:rPr>
              <w:t>include a variety of</w:t>
            </w:r>
            <w:r w:rsidR="09516D25" w:rsidRPr="00350460">
              <w:rPr>
                <w:rFonts w:asciiTheme="minorHAnsi" w:eastAsiaTheme="minorEastAsia" w:hAnsiTheme="minorHAnsi" w:cstheme="minorHAnsi"/>
                <w:color w:val="000000" w:themeColor="text1"/>
                <w:sz w:val="20"/>
                <w:szCs w:val="20"/>
              </w:rPr>
              <w:t xml:space="preserve"> hands-on</w:t>
            </w:r>
            <w:r w:rsidR="23396AE7" w:rsidRPr="00350460">
              <w:rPr>
                <w:rFonts w:asciiTheme="minorHAnsi" w:eastAsiaTheme="minorEastAsia" w:hAnsiTheme="minorHAnsi" w:cstheme="minorHAnsi"/>
                <w:color w:val="000000" w:themeColor="text1"/>
                <w:sz w:val="20"/>
                <w:szCs w:val="20"/>
              </w:rPr>
              <w:t xml:space="preserve"> daily experiences through multiple mediums (dance, music, dramatic play, painting, sculpture, drawing and other movement).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F6DF7" w14:textId="2B978FFE"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32A5172C" w14:textId="6E3414A0"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r>
      <w:tr w:rsidR="00350460" w:rsidRPr="00350460" w14:paraId="699ADC29"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7AE75883" w14:textId="2EF4F72A" w:rsidR="61FCE857" w:rsidRPr="00350460" w:rsidRDefault="00435D27" w:rsidP="00670F34">
            <w:pPr>
              <w:pStyle w:val="TableParagraph"/>
              <w:numPr>
                <w:ilvl w:val="0"/>
                <w:numId w:val="19"/>
              </w:numPr>
              <w:ind w:right="234"/>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Resources</w:t>
            </w:r>
            <w:r w:rsidR="61FCE857" w:rsidRPr="00350460">
              <w:rPr>
                <w:rFonts w:asciiTheme="minorHAnsi" w:eastAsiaTheme="minorEastAsia" w:hAnsiTheme="minorHAnsi" w:cstheme="minorHAnsi"/>
                <w:color w:val="000000" w:themeColor="text1"/>
                <w:sz w:val="20"/>
                <w:szCs w:val="20"/>
              </w:rPr>
              <w:t xml:space="preserve"> emphasize the students’ engagement in the process of creating rather than the product that is created.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2057B1" w14:textId="29878F95"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687D3195" w14:textId="3AC8DEB4" w:rsidR="61C467B6" w:rsidRPr="00350460" w:rsidRDefault="61C467B6" w:rsidP="61C467B6">
            <w:pPr>
              <w:pStyle w:val="TableParagraph"/>
              <w:rPr>
                <w:rFonts w:asciiTheme="minorHAnsi" w:eastAsiaTheme="minorEastAsia" w:hAnsiTheme="minorHAnsi" w:cstheme="minorHAnsi"/>
                <w:color w:val="000000" w:themeColor="text1"/>
                <w:sz w:val="20"/>
                <w:szCs w:val="20"/>
              </w:rPr>
            </w:pPr>
          </w:p>
        </w:tc>
      </w:tr>
      <w:tr w:rsidR="00EE001F" w:rsidRPr="00350460" w14:paraId="1D1BF70D"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48BD1BFE" w14:textId="77777777" w:rsidR="00D94927" w:rsidRPr="00A64FF6" w:rsidRDefault="00D94927" w:rsidP="00670F34">
            <w:pPr>
              <w:pStyle w:val="Heading1"/>
              <w:numPr>
                <w:ilvl w:val="0"/>
                <w:numId w:val="19"/>
              </w:numPr>
              <w:spacing w:before="44"/>
              <w:rPr>
                <w:rFonts w:asciiTheme="minorHAnsi" w:eastAsiaTheme="minorEastAsia" w:hAnsiTheme="minorHAnsi" w:cstheme="minorHAnsi"/>
                <w:b w:val="0"/>
                <w:bCs w:val="0"/>
                <w:color w:val="000000" w:themeColor="text1"/>
                <w:sz w:val="20"/>
                <w:szCs w:val="20"/>
              </w:rPr>
            </w:pPr>
            <w:r w:rsidRPr="00A64FF6">
              <w:rPr>
                <w:rFonts w:asciiTheme="minorHAnsi" w:hAnsiTheme="minorHAnsi" w:cstheme="minorHAnsi"/>
                <w:b w:val="0"/>
                <w:bCs w:val="0"/>
                <w:color w:val="000000" w:themeColor="text1"/>
                <w:sz w:val="20"/>
                <w:szCs w:val="20"/>
              </w:rPr>
              <w:t xml:space="preserve">The technology component allows technology to be blended and integrated.   </w:t>
            </w:r>
          </w:p>
          <w:p w14:paraId="593B8EB9" w14:textId="4FDE691D" w:rsidR="00261AB0" w:rsidRPr="00327BB0" w:rsidRDefault="00261AB0" w:rsidP="00327BB0">
            <w:pPr>
              <w:ind w:right="234"/>
              <w:rPr>
                <w:rFonts w:asciiTheme="minorHAnsi" w:eastAsiaTheme="minorEastAsia" w:hAnsiTheme="minorHAnsi" w:cstheme="minorHAnsi"/>
                <w:color w:val="000000" w:themeColor="text1"/>
                <w:sz w:val="20"/>
                <w:szCs w:val="20"/>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DF3170" w14:textId="77777777" w:rsidR="00EE001F" w:rsidRPr="00350460" w:rsidRDefault="00EE001F"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7978748B" w14:textId="77777777" w:rsidR="00EE001F" w:rsidRPr="00350460" w:rsidRDefault="00EE001F" w:rsidP="61C467B6">
            <w:pPr>
              <w:pStyle w:val="TableParagraph"/>
              <w:rPr>
                <w:rFonts w:asciiTheme="minorHAnsi" w:eastAsiaTheme="minorEastAsia" w:hAnsiTheme="minorHAnsi" w:cstheme="minorHAnsi"/>
                <w:color w:val="000000" w:themeColor="text1"/>
                <w:sz w:val="20"/>
                <w:szCs w:val="20"/>
              </w:rPr>
            </w:pPr>
          </w:p>
        </w:tc>
      </w:tr>
      <w:tr w:rsidR="00327BB0" w:rsidRPr="00350460" w14:paraId="13FFDC63" w14:textId="77777777" w:rsidTr="001D6B72">
        <w:trPr>
          <w:trHeight w:val="614"/>
        </w:trPr>
        <w:tc>
          <w:tcPr>
            <w:tcW w:w="6637" w:type="dxa"/>
            <w:tcBorders>
              <w:top w:val="single" w:sz="6" w:space="0" w:color="000000" w:themeColor="text1"/>
              <w:bottom w:val="single" w:sz="6" w:space="0" w:color="000000" w:themeColor="text1"/>
              <w:right w:val="single" w:sz="6" w:space="0" w:color="000000" w:themeColor="text1"/>
            </w:tcBorders>
            <w:vAlign w:val="center"/>
          </w:tcPr>
          <w:p w14:paraId="2D5ECA2F" w14:textId="68BCA026" w:rsidR="00327BB0" w:rsidRPr="00D94927" w:rsidRDefault="00327BB0" w:rsidP="00670F34">
            <w:pPr>
              <w:pStyle w:val="ListParagraph"/>
              <w:numPr>
                <w:ilvl w:val="0"/>
                <w:numId w:val="19"/>
              </w:numPr>
              <w:ind w:right="234"/>
              <w:rPr>
                <w:rFonts w:asciiTheme="minorHAnsi" w:eastAsiaTheme="minorEastAsia" w:hAnsiTheme="minorHAnsi" w:cstheme="minorHAnsi"/>
                <w:color w:val="000000" w:themeColor="text1"/>
                <w:sz w:val="20"/>
                <w:szCs w:val="20"/>
              </w:rPr>
            </w:pPr>
            <w:r w:rsidRPr="00D94927">
              <w:rPr>
                <w:rFonts w:asciiTheme="minorHAnsi" w:eastAsiaTheme="minorEastAsia" w:hAnsiTheme="minorHAnsi" w:cstheme="minorHAnsi"/>
                <w:color w:val="000000" w:themeColor="text1"/>
                <w:sz w:val="20"/>
                <w:szCs w:val="20"/>
              </w:rPr>
              <w:t>Technology supports and enhances student learning as appropriate, as</w:t>
            </w:r>
          </w:p>
          <w:p w14:paraId="287F33BC" w14:textId="2F11AAEB" w:rsidR="00327BB0" w:rsidRPr="00350460" w:rsidRDefault="00327BB0" w:rsidP="00327BB0">
            <w:pPr>
              <w:ind w:left="204" w:right="234"/>
              <w:rPr>
                <w:rFonts w:asciiTheme="minorHAnsi" w:eastAsiaTheme="minorEastAsia" w:hAnsiTheme="minorHAnsi" w:cstheme="minorHAnsi"/>
                <w:color w:val="000000" w:themeColor="text1"/>
                <w:sz w:val="20"/>
                <w:szCs w:val="20"/>
              </w:rPr>
            </w:pPr>
            <w:r w:rsidRPr="00350460">
              <w:rPr>
                <w:rFonts w:asciiTheme="minorHAnsi" w:eastAsiaTheme="minorEastAsia" w:hAnsiTheme="minorHAnsi" w:cstheme="minorHAnsi"/>
                <w:color w:val="000000" w:themeColor="text1"/>
                <w:sz w:val="20"/>
                <w:szCs w:val="20"/>
              </w:rPr>
              <w:t>opposed to distracting from it and includes appropriate teacher guidance.</w:t>
            </w:r>
            <w:r>
              <w:rPr>
                <w:rFonts w:asciiTheme="minorHAnsi" w:eastAsiaTheme="minorEastAsia" w:hAnsiTheme="minorHAnsi" w:cstheme="minorHAnsi"/>
                <w:color w:val="000000" w:themeColor="text1"/>
                <w:sz w:val="20"/>
                <w:szCs w:val="20"/>
              </w:rPr>
              <w:t xml:space="preserve"> </w:t>
            </w:r>
            <w:r w:rsidR="00A64FF6">
              <w:rPr>
                <w:rFonts w:asciiTheme="minorHAnsi" w:eastAsiaTheme="minorEastAsia" w:hAnsiTheme="minorHAnsi" w:cstheme="minorHAnsi"/>
                <w:color w:val="000000" w:themeColor="text1"/>
                <w:sz w:val="20"/>
                <w:szCs w:val="20"/>
              </w:rPr>
              <w:t>Components include:</w:t>
            </w:r>
          </w:p>
          <w:p w14:paraId="32F071CA" w14:textId="0C7A0980" w:rsidR="00327BB0" w:rsidRDefault="00CC7059" w:rsidP="00670F34">
            <w:pPr>
              <w:pStyle w:val="ListParagraph"/>
              <w:numPr>
                <w:ilvl w:val="0"/>
                <w:numId w:val="15"/>
              </w:numPr>
              <w:ind w:left="204" w:right="234" w:firstLine="0"/>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O</w:t>
            </w:r>
            <w:r w:rsidR="00327BB0" w:rsidRPr="00350460">
              <w:rPr>
                <w:rFonts w:asciiTheme="minorHAnsi" w:eastAsiaTheme="minorEastAsia" w:hAnsiTheme="minorHAnsi" w:cstheme="minorHAnsi"/>
                <w:color w:val="000000" w:themeColor="text1"/>
                <w:sz w:val="20"/>
                <w:szCs w:val="20"/>
              </w:rPr>
              <w:t>nline e-book with interactive features (alignment with TPK and read aloud audio – pointing to words)</w:t>
            </w:r>
          </w:p>
          <w:p w14:paraId="4D4A1897" w14:textId="03C0304D" w:rsidR="00327BB0" w:rsidRPr="00261AB0" w:rsidRDefault="00CC7059" w:rsidP="00670F34">
            <w:pPr>
              <w:pStyle w:val="ListParagraph"/>
              <w:numPr>
                <w:ilvl w:val="0"/>
                <w:numId w:val="15"/>
              </w:numPr>
              <w:ind w:left="204" w:right="234" w:firstLine="0"/>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O</w:t>
            </w:r>
            <w:r w:rsidR="00327BB0" w:rsidRPr="00261AB0">
              <w:rPr>
                <w:rFonts w:asciiTheme="minorHAnsi" w:eastAsiaTheme="minorEastAsia" w:hAnsiTheme="minorHAnsi" w:cstheme="minorHAnsi"/>
                <w:color w:val="000000" w:themeColor="text1"/>
                <w:sz w:val="20"/>
                <w:szCs w:val="20"/>
              </w:rPr>
              <w:t xml:space="preserve">nline library of books/articles/poems (types of genres) </w:t>
            </w:r>
          </w:p>
          <w:p w14:paraId="56DB9F94" w14:textId="77777777" w:rsidR="00327BB0" w:rsidRPr="00350460" w:rsidRDefault="00327BB0" w:rsidP="00327BB0">
            <w:pPr>
              <w:pStyle w:val="Heading1"/>
              <w:spacing w:before="44"/>
              <w:ind w:left="204"/>
              <w:rPr>
                <w:rFonts w:asciiTheme="minorHAnsi" w:hAnsiTheme="minorHAnsi" w:cstheme="minorHAnsi"/>
                <w:b w:val="0"/>
                <w:bCs w:val="0"/>
                <w:color w:val="000000" w:themeColor="text1"/>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85C74F" w14:textId="77777777" w:rsidR="00327BB0" w:rsidRPr="00350460" w:rsidRDefault="00327BB0" w:rsidP="61C467B6">
            <w:pPr>
              <w:pStyle w:val="TableParagraph"/>
              <w:rPr>
                <w:rFonts w:asciiTheme="minorHAnsi" w:eastAsiaTheme="minorEastAsia"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213BF3AC" w14:textId="77777777" w:rsidR="00327BB0" w:rsidRPr="00350460" w:rsidRDefault="00327BB0" w:rsidP="61C467B6">
            <w:pPr>
              <w:pStyle w:val="TableParagraph"/>
              <w:rPr>
                <w:rFonts w:asciiTheme="minorHAnsi" w:eastAsiaTheme="minorEastAsia" w:hAnsiTheme="minorHAnsi" w:cstheme="minorHAnsi"/>
                <w:color w:val="000000" w:themeColor="text1"/>
                <w:sz w:val="20"/>
                <w:szCs w:val="20"/>
              </w:rPr>
            </w:pPr>
          </w:p>
        </w:tc>
      </w:tr>
      <w:tr w:rsidR="00350460" w:rsidRPr="00350460" w14:paraId="6AC6E55E" w14:textId="77777777" w:rsidTr="001D6B72">
        <w:trPr>
          <w:trHeight w:val="356"/>
        </w:trPr>
        <w:tc>
          <w:tcPr>
            <w:tcW w:w="7357" w:type="dxa"/>
            <w:gridSpan w:val="2"/>
            <w:tcBorders>
              <w:top w:val="single" w:sz="6" w:space="0" w:color="000000" w:themeColor="text1"/>
              <w:right w:val="single" w:sz="6" w:space="0" w:color="000000" w:themeColor="text1"/>
            </w:tcBorders>
            <w:shd w:val="clear" w:color="auto" w:fill="0070C0"/>
          </w:tcPr>
          <w:p w14:paraId="7CEBCFDC" w14:textId="77777777" w:rsidR="008F35C6" w:rsidRPr="00350460" w:rsidRDefault="00192547" w:rsidP="61C467B6">
            <w:pPr>
              <w:pStyle w:val="TableParagraph"/>
              <w:spacing w:before="42"/>
              <w:ind w:right="90"/>
              <w:jc w:val="right"/>
              <w:rPr>
                <w:rFonts w:asciiTheme="minorHAnsi" w:eastAsiaTheme="minorEastAsia" w:hAnsiTheme="minorHAnsi" w:cstheme="minorHAnsi"/>
                <w:b/>
                <w:bCs/>
                <w:color w:val="000000" w:themeColor="text1"/>
                <w:sz w:val="20"/>
                <w:szCs w:val="20"/>
              </w:rPr>
            </w:pPr>
            <w:r w:rsidRPr="00350460">
              <w:rPr>
                <w:rFonts w:asciiTheme="minorHAnsi" w:eastAsiaTheme="minorEastAsia" w:hAnsiTheme="minorHAnsi" w:cstheme="minorHAnsi"/>
                <w:b/>
                <w:bCs/>
                <w:color w:val="000000" w:themeColor="text1"/>
                <w:sz w:val="20"/>
                <w:szCs w:val="20"/>
              </w:rPr>
              <w:t>Total Score</w:t>
            </w:r>
          </w:p>
        </w:tc>
        <w:tc>
          <w:tcPr>
            <w:tcW w:w="3083" w:type="dxa"/>
            <w:tcBorders>
              <w:top w:val="single" w:sz="6" w:space="0" w:color="000000" w:themeColor="text1"/>
              <w:left w:val="single" w:sz="6" w:space="0" w:color="000000" w:themeColor="text1"/>
              <w:bottom w:val="single" w:sz="4" w:space="0" w:color="000000" w:themeColor="text1"/>
            </w:tcBorders>
            <w:shd w:val="clear" w:color="auto" w:fill="0070C0"/>
          </w:tcPr>
          <w:p w14:paraId="7D9225F3" w14:textId="2C2AF8FE" w:rsidR="008F35C6" w:rsidRPr="00350460" w:rsidRDefault="00192547" w:rsidP="61C467B6">
            <w:pPr>
              <w:pStyle w:val="TableParagraph"/>
              <w:spacing w:before="42"/>
              <w:ind w:left="1024"/>
              <w:rPr>
                <w:rFonts w:asciiTheme="minorHAnsi" w:eastAsiaTheme="minorEastAsia" w:hAnsiTheme="minorHAnsi" w:cstheme="minorHAnsi"/>
                <w:b/>
                <w:color w:val="000000" w:themeColor="text1"/>
                <w:sz w:val="20"/>
                <w:szCs w:val="20"/>
              </w:rPr>
            </w:pPr>
            <w:r w:rsidRPr="00350460">
              <w:rPr>
                <w:rFonts w:asciiTheme="minorHAnsi" w:eastAsiaTheme="minorEastAsia" w:hAnsiTheme="minorHAnsi" w:cstheme="minorHAnsi"/>
                <w:b/>
                <w:color w:val="000000" w:themeColor="text1"/>
                <w:sz w:val="20"/>
                <w:szCs w:val="20"/>
              </w:rPr>
              <w:t>/</w:t>
            </w:r>
            <w:r w:rsidR="29D6DA80" w:rsidRPr="00350460">
              <w:rPr>
                <w:rFonts w:asciiTheme="minorHAnsi" w:eastAsiaTheme="minorEastAsia" w:hAnsiTheme="minorHAnsi" w:cstheme="minorHAnsi"/>
                <w:b/>
                <w:color w:val="000000" w:themeColor="text1"/>
                <w:sz w:val="20"/>
                <w:szCs w:val="20"/>
              </w:rPr>
              <w:t>3</w:t>
            </w:r>
            <w:r w:rsidR="3AA0A846" w:rsidRPr="00350460">
              <w:rPr>
                <w:rFonts w:asciiTheme="minorHAnsi" w:eastAsiaTheme="minorEastAsia" w:hAnsiTheme="minorHAnsi" w:cstheme="minorHAnsi"/>
                <w:b/>
                <w:color w:val="000000" w:themeColor="text1"/>
                <w:sz w:val="20"/>
                <w:szCs w:val="20"/>
              </w:rPr>
              <w:t>3</w:t>
            </w:r>
            <w:r w:rsidRPr="00350460">
              <w:rPr>
                <w:rFonts w:asciiTheme="minorHAnsi" w:eastAsiaTheme="minorEastAsia" w:hAnsiTheme="minorHAnsi" w:cstheme="minorHAnsi"/>
                <w:b/>
                <w:color w:val="000000" w:themeColor="text1"/>
                <w:sz w:val="20"/>
                <w:szCs w:val="20"/>
              </w:rPr>
              <w:t xml:space="preserve"> points</w:t>
            </w:r>
          </w:p>
        </w:tc>
      </w:tr>
    </w:tbl>
    <w:p w14:paraId="6B5A3E5B" w14:textId="77777777" w:rsidR="008F35C6" w:rsidRPr="00350460" w:rsidRDefault="008F35C6">
      <w:pPr>
        <w:rPr>
          <w:rFonts w:asciiTheme="minorHAnsi" w:hAnsiTheme="minorHAnsi" w:cstheme="minorHAnsi"/>
          <w:color w:val="000000" w:themeColor="text1"/>
        </w:rPr>
        <w:sectPr w:rsidR="008F35C6" w:rsidRPr="00350460" w:rsidSect="00916D3E">
          <w:pgSz w:w="12240" w:h="15840"/>
          <w:pgMar w:top="2790" w:right="504" w:bottom="950" w:left="778" w:header="547" w:footer="216" w:gutter="0"/>
          <w:cols w:space="720"/>
        </w:sectPr>
      </w:pPr>
    </w:p>
    <w:p w14:paraId="2EAEA05C" w14:textId="6D067269" w:rsidR="50BAA2AA" w:rsidRPr="0014640B" w:rsidRDefault="002D4DC4" w:rsidP="002D4DC4">
      <w:pPr>
        <w:pStyle w:val="BodyTextIndent"/>
        <w:spacing w:after="0"/>
        <w:ind w:left="0"/>
        <w:jc w:val="center"/>
        <w:rPr>
          <w:rFonts w:asciiTheme="minorHAnsi" w:hAnsiTheme="minorHAnsi" w:cstheme="minorHAnsi"/>
          <w:b/>
          <w:bCs/>
          <w:i/>
          <w:iCs/>
          <w:color w:val="000000" w:themeColor="text1"/>
          <w:sz w:val="28"/>
          <w:szCs w:val="28"/>
        </w:rPr>
      </w:pPr>
      <w:r>
        <w:rPr>
          <w:rFonts w:asciiTheme="minorHAnsi" w:eastAsiaTheme="minorEastAsia" w:hAnsiTheme="minorHAnsi" w:cstheme="minorHAnsi"/>
          <w:b/>
          <w:bCs/>
          <w:i/>
          <w:iCs/>
          <w:color w:val="000000" w:themeColor="text1"/>
          <w:sz w:val="28"/>
          <w:szCs w:val="28"/>
        </w:rPr>
        <w:t xml:space="preserve">Priority III - </w:t>
      </w:r>
      <w:r w:rsidR="003F34CB">
        <w:rPr>
          <w:rFonts w:asciiTheme="minorHAnsi" w:hAnsiTheme="minorHAnsi" w:cstheme="minorHAnsi"/>
          <w:b/>
          <w:bCs/>
          <w:i/>
          <w:iCs/>
          <w:color w:val="000000" w:themeColor="text1"/>
          <w:sz w:val="28"/>
          <w:szCs w:val="28"/>
        </w:rPr>
        <w:t>Responsive to the Needs of</w:t>
      </w:r>
      <w:r w:rsidR="50BAA2AA" w:rsidRPr="0014640B">
        <w:rPr>
          <w:rFonts w:asciiTheme="minorHAnsi" w:hAnsiTheme="minorHAnsi" w:cstheme="minorHAnsi"/>
          <w:b/>
          <w:bCs/>
          <w:i/>
          <w:iCs/>
          <w:color w:val="000000" w:themeColor="text1"/>
          <w:sz w:val="28"/>
          <w:szCs w:val="28"/>
        </w:rPr>
        <w:t xml:space="preserve"> ALL students</w:t>
      </w:r>
      <w:r w:rsidR="1590545C" w:rsidRPr="0014640B">
        <w:rPr>
          <w:rFonts w:asciiTheme="minorHAnsi" w:hAnsiTheme="minorHAnsi" w:cstheme="minorHAnsi"/>
          <w:b/>
          <w:bCs/>
          <w:i/>
          <w:iCs/>
          <w:color w:val="000000" w:themeColor="text1"/>
          <w:sz w:val="28"/>
          <w:szCs w:val="28"/>
        </w:rPr>
        <w:t xml:space="preserve"> – 39%</w:t>
      </w:r>
    </w:p>
    <w:p w14:paraId="394844B2" w14:textId="2B60A016" w:rsidR="3308BBD8" w:rsidRPr="00350460" w:rsidRDefault="3308BBD8" w:rsidP="3308BBD8">
      <w:pPr>
        <w:pStyle w:val="Heading1"/>
        <w:spacing w:before="44"/>
        <w:ind w:left="3158"/>
        <w:rPr>
          <w:rFonts w:asciiTheme="minorHAnsi" w:hAnsiTheme="minorHAnsi" w:cstheme="minorHAnsi"/>
          <w:color w:val="000000" w:themeColor="text1"/>
        </w:rPr>
      </w:pPr>
    </w:p>
    <w:tbl>
      <w:tblPr>
        <w:tblStyle w:val="TableGrid"/>
        <w:tblW w:w="0" w:type="auto"/>
        <w:tblInd w:w="85" w:type="dxa"/>
        <w:tblLook w:val="04A0" w:firstRow="1" w:lastRow="0" w:firstColumn="1" w:lastColumn="0" w:noHBand="0" w:noVBand="1"/>
      </w:tblPr>
      <w:tblGrid>
        <w:gridCol w:w="10440"/>
      </w:tblGrid>
      <w:tr w:rsidR="00350460" w:rsidRPr="00350460" w14:paraId="402885B8" w14:textId="77777777" w:rsidTr="001D6B72">
        <w:tc>
          <w:tcPr>
            <w:tcW w:w="10440" w:type="dxa"/>
            <w:shd w:val="clear" w:color="auto" w:fill="FFFFFF" w:themeFill="background1"/>
          </w:tcPr>
          <w:p w14:paraId="1D3CCA45" w14:textId="30CBC329" w:rsidR="00D60B0D" w:rsidRPr="00350460" w:rsidRDefault="00E54509" w:rsidP="005664C9">
            <w:pPr>
              <w:pStyle w:val="Heading1"/>
              <w:spacing w:before="44"/>
              <w:ind w:left="0"/>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Resources provide</w:t>
            </w:r>
            <w:r w:rsidR="7DB323E3" w:rsidRPr="00350460">
              <w:rPr>
                <w:rFonts w:asciiTheme="minorHAnsi" w:hAnsiTheme="minorHAnsi" w:cstheme="minorHAnsi"/>
                <w:b w:val="0"/>
                <w:bCs w:val="0"/>
                <w:color w:val="000000" w:themeColor="text1"/>
              </w:rPr>
              <w:t xml:space="preserve"> modification and adaptations for children with special needs as well as second language learners</w:t>
            </w:r>
            <w:r w:rsidR="5F71EB51" w:rsidRPr="00350460">
              <w:rPr>
                <w:rFonts w:asciiTheme="minorHAnsi" w:hAnsiTheme="minorHAnsi" w:cstheme="minorHAnsi"/>
                <w:b w:val="0"/>
                <w:bCs w:val="0"/>
                <w:color w:val="000000" w:themeColor="text1"/>
              </w:rPr>
              <w:t>. The resource allows differentiation to occur</w:t>
            </w:r>
            <w:r w:rsidR="009E04F8">
              <w:rPr>
                <w:rFonts w:asciiTheme="minorHAnsi" w:hAnsiTheme="minorHAnsi" w:cstheme="minorHAnsi"/>
                <w:b w:val="0"/>
                <w:bCs w:val="0"/>
                <w:color w:val="000000" w:themeColor="text1"/>
              </w:rPr>
              <w:t xml:space="preserve"> among Prekindergarten children who are three and four years old</w:t>
            </w:r>
            <w:r w:rsidR="5F71EB51" w:rsidRPr="00350460">
              <w:rPr>
                <w:rFonts w:asciiTheme="minorHAnsi" w:hAnsiTheme="minorHAnsi" w:cstheme="minorHAnsi"/>
                <w:b w:val="0"/>
                <w:bCs w:val="0"/>
                <w:color w:val="000000" w:themeColor="text1"/>
              </w:rPr>
              <w:t>.</w:t>
            </w:r>
            <w:r>
              <w:rPr>
                <w:rFonts w:asciiTheme="minorHAnsi" w:eastAsiaTheme="minorEastAsia" w:hAnsiTheme="minorHAnsi" w:cstheme="minorHAnsi"/>
                <w:b w:val="0"/>
                <w:bCs w:val="0"/>
                <w:color w:val="000000" w:themeColor="text1"/>
              </w:rPr>
              <w:t xml:space="preserve"> </w:t>
            </w:r>
            <w:r w:rsidR="00261AB0" w:rsidRPr="00350460">
              <w:rPr>
                <w:rFonts w:asciiTheme="minorHAnsi" w:hAnsiTheme="minorHAnsi" w:cstheme="minorHAnsi"/>
                <w:b w:val="0"/>
                <w:bCs w:val="0"/>
                <w:color w:val="000000" w:themeColor="text1"/>
              </w:rPr>
              <w:t>The resource</w:t>
            </w:r>
            <w:r w:rsidR="00261AB0">
              <w:rPr>
                <w:rFonts w:asciiTheme="minorHAnsi" w:hAnsiTheme="minorHAnsi" w:cstheme="minorHAnsi"/>
                <w:b w:val="0"/>
                <w:bCs w:val="0"/>
                <w:color w:val="000000" w:themeColor="text1"/>
              </w:rPr>
              <w:t>s facilitate</w:t>
            </w:r>
            <w:r w:rsidR="00261AB0" w:rsidRPr="00350460">
              <w:rPr>
                <w:rFonts w:asciiTheme="minorHAnsi" w:hAnsiTheme="minorHAnsi" w:cstheme="minorHAnsi"/>
                <w:b w:val="0"/>
                <w:bCs w:val="0"/>
                <w:color w:val="000000" w:themeColor="text1"/>
              </w:rPr>
              <w:t xml:space="preserve"> second language acquisition and language transfer by providing explicit instruction that supports metalinguistic awareness and metacognitive processes (the transfer of knowledge and skills </w:t>
            </w:r>
            <w:r w:rsidR="00261AB0">
              <w:rPr>
                <w:rFonts w:asciiTheme="minorHAnsi" w:hAnsiTheme="minorHAnsi" w:cstheme="minorHAnsi"/>
                <w:b w:val="0"/>
                <w:bCs w:val="0"/>
                <w:color w:val="000000" w:themeColor="text1"/>
              </w:rPr>
              <w:t xml:space="preserve">from one language to another). </w:t>
            </w:r>
            <w:r w:rsidR="40965CC1" w:rsidRPr="00350460">
              <w:rPr>
                <w:rFonts w:asciiTheme="minorHAnsi" w:hAnsiTheme="minorHAnsi" w:cstheme="minorHAnsi"/>
                <w:b w:val="0"/>
                <w:bCs w:val="0"/>
                <w:color w:val="000000" w:themeColor="text1"/>
              </w:rPr>
              <w:t xml:space="preserve">Language supports are embedded into the resource for </w:t>
            </w:r>
            <w:r w:rsidR="424DE8B5" w:rsidRPr="00350460">
              <w:rPr>
                <w:rFonts w:asciiTheme="minorHAnsi" w:hAnsiTheme="minorHAnsi" w:cstheme="minorHAnsi"/>
                <w:b w:val="0"/>
                <w:bCs w:val="0"/>
                <w:color w:val="000000" w:themeColor="text1"/>
              </w:rPr>
              <w:t>English learners</w:t>
            </w:r>
            <w:r w:rsidR="40965CC1" w:rsidRPr="00350460">
              <w:rPr>
                <w:rFonts w:asciiTheme="minorHAnsi" w:hAnsiTheme="minorHAnsi" w:cstheme="minorHAnsi"/>
                <w:b w:val="0"/>
                <w:bCs w:val="0"/>
                <w:color w:val="000000" w:themeColor="text1"/>
              </w:rPr>
              <w:t xml:space="preserve">.  </w:t>
            </w:r>
            <w:r w:rsidR="78547293" w:rsidRPr="00261AB0">
              <w:rPr>
                <w:rFonts w:asciiTheme="minorHAnsi" w:hAnsiTheme="minorHAnsi" w:cstheme="minorHAnsi"/>
                <w:b w:val="0"/>
                <w:bCs w:val="0"/>
                <w:color w:val="000000" w:themeColor="text1"/>
              </w:rPr>
              <w:t>Lessons engage students in the contrastive analysis of Spanish and English.</w:t>
            </w:r>
            <w:r w:rsidR="71AEE8C0" w:rsidRPr="00261AB0">
              <w:rPr>
                <w:rFonts w:asciiTheme="minorHAnsi" w:hAnsiTheme="minorHAnsi" w:cstheme="minorHAnsi"/>
                <w:b w:val="0"/>
                <w:bCs w:val="0"/>
                <w:color w:val="000000" w:themeColor="text1"/>
              </w:rPr>
              <w:t xml:space="preserve"> </w:t>
            </w:r>
          </w:p>
        </w:tc>
      </w:tr>
    </w:tbl>
    <w:p w14:paraId="66307DA9" w14:textId="77777777" w:rsidR="00D60B0D" w:rsidRPr="00350460" w:rsidRDefault="00D60B0D" w:rsidP="00D60B0D">
      <w:pPr>
        <w:pStyle w:val="Heading1"/>
        <w:spacing w:before="44"/>
        <w:ind w:left="0"/>
        <w:rPr>
          <w:rFonts w:asciiTheme="minorHAnsi" w:hAnsiTheme="minorHAnsi" w:cstheme="minorHAnsi"/>
          <w:color w:val="000000" w:themeColor="text1"/>
        </w:rPr>
      </w:pPr>
    </w:p>
    <w:p w14:paraId="138B419B" w14:textId="77777777" w:rsidR="008F35C6" w:rsidRPr="00350460" w:rsidRDefault="00192547" w:rsidP="00D60B0D">
      <w:pPr>
        <w:pStyle w:val="BodyText"/>
        <w:spacing w:before="7"/>
        <w:ind w:left="3829" w:right="1896" w:hanging="1919"/>
        <w:rPr>
          <w:rFonts w:asciiTheme="minorHAnsi" w:hAnsiTheme="minorHAnsi" w:cstheme="minorHAnsi"/>
          <w:color w:val="000000" w:themeColor="text1"/>
        </w:rPr>
      </w:pPr>
      <w:r w:rsidRPr="00350460">
        <w:rPr>
          <w:rFonts w:asciiTheme="minorHAnsi" w:hAnsiTheme="minorHAnsi" w:cstheme="minorHAnsi"/>
          <w:b/>
          <w:color w:val="000000" w:themeColor="text1"/>
        </w:rPr>
        <w:t xml:space="preserve">Directions: </w:t>
      </w:r>
      <w:r w:rsidRPr="00350460">
        <w:rPr>
          <w:rFonts w:asciiTheme="minorHAnsi" w:hAnsiTheme="minorHAnsi" w:cstheme="minorHAnsi"/>
          <w:color w:val="000000" w:themeColor="text1"/>
        </w:rPr>
        <w:t>Evaluate the resource by using the following scale. This element is – 0 = not evident or developed</w:t>
      </w:r>
    </w:p>
    <w:p w14:paraId="6060A1C9" w14:textId="77777777" w:rsidR="008F35C6" w:rsidRPr="00350460" w:rsidRDefault="00192547" w:rsidP="00D60B0D">
      <w:pPr>
        <w:pStyle w:val="BodyText"/>
        <w:spacing w:before="6"/>
        <w:ind w:left="3810" w:right="4764"/>
        <w:jc w:val="center"/>
        <w:rPr>
          <w:rFonts w:asciiTheme="minorHAnsi" w:hAnsiTheme="minorHAnsi" w:cstheme="minorHAnsi"/>
          <w:color w:val="000000" w:themeColor="text1"/>
        </w:rPr>
      </w:pPr>
      <w:r w:rsidRPr="00350460">
        <w:rPr>
          <w:rFonts w:asciiTheme="minorHAnsi" w:hAnsiTheme="minorHAnsi" w:cstheme="minorHAnsi"/>
          <w:color w:val="000000" w:themeColor="text1"/>
        </w:rPr>
        <w:t>1 = moderately developed 2 = adequately developed</w:t>
      </w:r>
    </w:p>
    <w:p w14:paraId="762B98A4" w14:textId="77777777" w:rsidR="008F35C6" w:rsidRPr="00350460" w:rsidRDefault="00192547" w:rsidP="00D60B0D">
      <w:pPr>
        <w:pStyle w:val="BodyText"/>
        <w:spacing w:before="1"/>
        <w:ind w:left="1807" w:right="2147"/>
        <w:jc w:val="center"/>
        <w:rPr>
          <w:rFonts w:asciiTheme="minorHAnsi" w:hAnsiTheme="minorHAnsi" w:cstheme="minorHAnsi"/>
          <w:color w:val="000000" w:themeColor="text1"/>
        </w:rPr>
      </w:pPr>
      <w:r w:rsidRPr="00350460">
        <w:rPr>
          <w:rFonts w:asciiTheme="minorHAnsi" w:hAnsiTheme="minorHAnsi" w:cstheme="minorHAnsi"/>
          <w:color w:val="000000" w:themeColor="text1"/>
        </w:rPr>
        <w:t>3 = well developed and extended</w:t>
      </w:r>
    </w:p>
    <w:p w14:paraId="018BC68A" w14:textId="77777777" w:rsidR="008F35C6" w:rsidRPr="00350460" w:rsidRDefault="008F35C6">
      <w:pPr>
        <w:pStyle w:val="BodyText"/>
        <w:spacing w:before="10" w:after="1"/>
        <w:rPr>
          <w:rFonts w:asciiTheme="minorHAnsi" w:hAnsiTheme="minorHAnsi" w:cstheme="minorHAnsi"/>
          <w:color w:val="000000" w:themeColor="text1"/>
        </w:rPr>
      </w:pPr>
    </w:p>
    <w:tbl>
      <w:tblPr>
        <w:tblW w:w="0" w:type="auto"/>
        <w:tblInd w:w="135" w:type="dxa"/>
        <w:tblBorders>
          <w:top w:val="double" w:sz="1" w:space="0" w:color="000000" w:themeColor="text1"/>
          <w:left w:val="double" w:sz="1" w:space="0" w:color="000000" w:themeColor="text1"/>
          <w:bottom w:val="double" w:sz="1" w:space="0" w:color="000000" w:themeColor="text1"/>
          <w:right w:val="double" w:sz="1" w:space="0" w:color="000000" w:themeColor="text1"/>
          <w:insideH w:val="double" w:sz="1" w:space="0" w:color="000000" w:themeColor="text1"/>
          <w:insideV w:val="double" w:sz="1" w:space="0" w:color="000000" w:themeColor="text1"/>
        </w:tblBorders>
        <w:tblLayout w:type="fixed"/>
        <w:tblCellMar>
          <w:left w:w="0" w:type="dxa"/>
          <w:right w:w="0" w:type="dxa"/>
        </w:tblCellMar>
        <w:tblLook w:val="01E0" w:firstRow="1" w:lastRow="1" w:firstColumn="1" w:lastColumn="1" w:noHBand="0" w:noVBand="0"/>
      </w:tblPr>
      <w:tblGrid>
        <w:gridCol w:w="6589"/>
        <w:gridCol w:w="720"/>
        <w:gridCol w:w="3083"/>
      </w:tblGrid>
      <w:tr w:rsidR="00350460" w:rsidRPr="00350460" w14:paraId="747C5D90" w14:textId="77777777" w:rsidTr="001D6B72">
        <w:trPr>
          <w:trHeight w:val="411"/>
          <w:tblHeader/>
        </w:trPr>
        <w:tc>
          <w:tcPr>
            <w:tcW w:w="6589" w:type="dxa"/>
            <w:tcBorders>
              <w:bottom w:val="single" w:sz="6" w:space="0" w:color="000000" w:themeColor="text1"/>
              <w:right w:val="single" w:sz="6" w:space="0" w:color="000000" w:themeColor="text1"/>
            </w:tcBorders>
            <w:shd w:val="clear" w:color="auto" w:fill="C0504D" w:themeFill="accent2"/>
          </w:tcPr>
          <w:p w14:paraId="6A4C5274" w14:textId="77777777" w:rsidR="008F35C6" w:rsidRPr="00350460" w:rsidRDefault="00192547" w:rsidP="61C467B6">
            <w:pPr>
              <w:pStyle w:val="TableParagraph"/>
              <w:spacing w:line="267" w:lineRule="exact"/>
              <w:ind w:left="2925" w:right="2923"/>
              <w:jc w:val="center"/>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Criteria</w:t>
            </w:r>
          </w:p>
        </w:tc>
        <w:tc>
          <w:tcPr>
            <w:tcW w:w="720" w:type="dxa"/>
            <w:tcBorders>
              <w:left w:val="single" w:sz="6" w:space="0" w:color="000000" w:themeColor="text1"/>
              <w:bottom w:val="single" w:sz="6" w:space="0" w:color="000000" w:themeColor="text1"/>
              <w:right w:val="single" w:sz="6" w:space="0" w:color="000000" w:themeColor="text1"/>
            </w:tcBorders>
            <w:shd w:val="clear" w:color="auto" w:fill="C0504D" w:themeFill="accent2"/>
          </w:tcPr>
          <w:p w14:paraId="0D04206F" w14:textId="77777777" w:rsidR="008F35C6" w:rsidRPr="00350460" w:rsidRDefault="00192547" w:rsidP="61C467B6">
            <w:pPr>
              <w:pStyle w:val="TableParagraph"/>
              <w:spacing w:line="267" w:lineRule="exact"/>
              <w:ind w:left="105"/>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Score</w:t>
            </w:r>
          </w:p>
        </w:tc>
        <w:tc>
          <w:tcPr>
            <w:tcW w:w="3083" w:type="dxa"/>
            <w:tcBorders>
              <w:left w:val="single" w:sz="6" w:space="0" w:color="000000" w:themeColor="text1"/>
              <w:bottom w:val="single" w:sz="6" w:space="0" w:color="000000" w:themeColor="text1"/>
            </w:tcBorders>
            <w:shd w:val="clear" w:color="auto" w:fill="C0504D" w:themeFill="accent2"/>
          </w:tcPr>
          <w:p w14:paraId="725CFDAA" w14:textId="77777777" w:rsidR="008F35C6" w:rsidRPr="00350460" w:rsidRDefault="00192547" w:rsidP="61C467B6">
            <w:pPr>
              <w:pStyle w:val="TableParagraph"/>
              <w:spacing w:line="267" w:lineRule="exact"/>
              <w:ind w:left="988"/>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Comments</w:t>
            </w:r>
          </w:p>
        </w:tc>
      </w:tr>
      <w:tr w:rsidR="00350460" w:rsidRPr="00350460" w14:paraId="2CCCDB80" w14:textId="77777777" w:rsidTr="000028BC">
        <w:trPr>
          <w:trHeight w:val="643"/>
        </w:trPr>
        <w:tc>
          <w:tcPr>
            <w:tcW w:w="6589" w:type="dxa"/>
            <w:tcBorders>
              <w:top w:val="single" w:sz="6" w:space="0" w:color="000000" w:themeColor="text1"/>
              <w:bottom w:val="single" w:sz="6" w:space="0" w:color="000000" w:themeColor="text1"/>
              <w:right w:val="single" w:sz="6" w:space="0" w:color="000000" w:themeColor="text1"/>
            </w:tcBorders>
          </w:tcPr>
          <w:p w14:paraId="6E92943C" w14:textId="225E3010" w:rsidR="2FFC792A" w:rsidRPr="00D94927" w:rsidRDefault="002E7934" w:rsidP="00670F34">
            <w:pPr>
              <w:pStyle w:val="ListParagraph"/>
              <w:numPr>
                <w:ilvl w:val="0"/>
                <w:numId w:val="20"/>
              </w:numPr>
              <w:spacing w:line="249" w:lineRule="exact"/>
              <w:ind w:right="240"/>
              <w:rPr>
                <w:rFonts w:asciiTheme="minorHAnsi" w:hAnsiTheme="minorHAnsi" w:cstheme="minorHAnsi"/>
                <w:color w:val="000000" w:themeColor="text1"/>
                <w:sz w:val="20"/>
                <w:szCs w:val="20"/>
              </w:rPr>
            </w:pPr>
            <w:r w:rsidRPr="00D94927">
              <w:rPr>
                <w:rFonts w:asciiTheme="minorHAnsi" w:hAnsiTheme="minorHAnsi" w:cstheme="minorHAnsi"/>
                <w:color w:val="000000" w:themeColor="text1"/>
                <w:sz w:val="20"/>
                <w:szCs w:val="20"/>
              </w:rPr>
              <w:t xml:space="preserve">Resources </w:t>
            </w:r>
            <w:r w:rsidR="2FFC792A" w:rsidRPr="00D94927">
              <w:rPr>
                <w:rFonts w:asciiTheme="minorHAnsi" w:hAnsiTheme="minorHAnsi" w:cstheme="minorHAnsi"/>
                <w:color w:val="000000" w:themeColor="text1"/>
                <w:sz w:val="20"/>
                <w:szCs w:val="20"/>
              </w:rPr>
              <w:t>provide a variety of instructional methods that appeal to a variety of lear</w:t>
            </w:r>
            <w:r w:rsidR="004A7BD1" w:rsidRPr="00D94927">
              <w:rPr>
                <w:rFonts w:asciiTheme="minorHAnsi" w:hAnsiTheme="minorHAnsi" w:cstheme="minorHAnsi"/>
                <w:color w:val="000000" w:themeColor="text1"/>
                <w:sz w:val="20"/>
                <w:szCs w:val="20"/>
              </w:rPr>
              <w:t>ning interests and needs for children who are three and four years of age.</w:t>
            </w:r>
            <w:r w:rsidR="005021B6" w:rsidRPr="00D94927">
              <w:rPr>
                <w:rFonts w:asciiTheme="minorHAnsi" w:hAnsiTheme="minorHAnsi" w:cstheme="minorHAnsi"/>
                <w:color w:val="000000" w:themeColor="text1"/>
                <w:sz w:val="20"/>
                <w:szCs w:val="20"/>
              </w:rPr>
              <w:t xml:space="preserve">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52F08" w14:textId="6DE2CCA4"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052F202C" w14:textId="1C6DED32"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623C02B4" w14:textId="77777777" w:rsidTr="000028BC">
        <w:trPr>
          <w:trHeight w:val="649"/>
        </w:trPr>
        <w:tc>
          <w:tcPr>
            <w:tcW w:w="6589" w:type="dxa"/>
            <w:tcBorders>
              <w:top w:val="single" w:sz="6" w:space="0" w:color="000000" w:themeColor="text1"/>
              <w:bottom w:val="single" w:sz="6" w:space="0" w:color="000000" w:themeColor="text1"/>
              <w:right w:val="single" w:sz="6" w:space="0" w:color="000000" w:themeColor="text1"/>
            </w:tcBorders>
          </w:tcPr>
          <w:p w14:paraId="64A382C0" w14:textId="29AAE532" w:rsidR="008F35C6" w:rsidRPr="00D94927" w:rsidRDefault="0C50E1DF" w:rsidP="00670F34">
            <w:pPr>
              <w:pStyle w:val="ListParagraph"/>
              <w:numPr>
                <w:ilvl w:val="0"/>
                <w:numId w:val="20"/>
              </w:numPr>
              <w:ind w:right="240"/>
              <w:rPr>
                <w:rFonts w:asciiTheme="minorHAnsi" w:hAnsiTheme="minorHAnsi" w:cstheme="minorHAnsi"/>
                <w:color w:val="000000" w:themeColor="text1"/>
                <w:sz w:val="20"/>
                <w:szCs w:val="20"/>
              </w:rPr>
            </w:pPr>
            <w:r w:rsidRPr="00D94927">
              <w:rPr>
                <w:rFonts w:asciiTheme="minorHAnsi" w:hAnsiTheme="minorHAnsi" w:cstheme="minorHAnsi"/>
                <w:color w:val="000000" w:themeColor="text1"/>
                <w:sz w:val="20"/>
                <w:szCs w:val="20"/>
              </w:rPr>
              <w:t>Content is presented in a way that is unbiased:</w:t>
            </w:r>
          </w:p>
          <w:p w14:paraId="7483A81C" w14:textId="48242EB0" w:rsidR="008F35C6" w:rsidRPr="00350460" w:rsidRDefault="00CC7059" w:rsidP="00670F34">
            <w:pPr>
              <w:pStyle w:val="ListParagraph"/>
              <w:numPr>
                <w:ilvl w:val="0"/>
                <w:numId w:val="16"/>
              </w:numPr>
              <w:ind w:left="206" w:right="240" w:firstLine="0"/>
              <w:rPr>
                <w:rFonts w:asciiTheme="minorHAnsi" w:eastAsiaTheme="minorEastAsia" w:hAnsiTheme="minorHAnsi" w:cstheme="minorHAnsi"/>
                <w:color w:val="000000" w:themeColor="text1"/>
                <w:sz w:val="20"/>
                <w:szCs w:val="20"/>
              </w:rPr>
            </w:pPr>
            <w:r>
              <w:rPr>
                <w:rFonts w:asciiTheme="minorHAnsi" w:hAnsiTheme="minorHAnsi" w:cstheme="minorHAnsi"/>
                <w:color w:val="000000" w:themeColor="text1"/>
                <w:sz w:val="20"/>
                <w:szCs w:val="20"/>
              </w:rPr>
              <w:t>T</w:t>
            </w:r>
            <w:r w:rsidR="0C50E1DF" w:rsidRPr="00350460">
              <w:rPr>
                <w:rFonts w:asciiTheme="minorHAnsi" w:hAnsiTheme="minorHAnsi" w:cstheme="minorHAnsi"/>
                <w:color w:val="000000" w:themeColor="text1"/>
                <w:sz w:val="20"/>
                <w:szCs w:val="20"/>
              </w:rPr>
              <w:t xml:space="preserve">he relationship between frame of reference, viewpoint, and bias is deliberately </w:t>
            </w:r>
            <w:r w:rsidR="00FF3B74">
              <w:rPr>
                <w:rFonts w:asciiTheme="minorHAnsi" w:hAnsiTheme="minorHAnsi" w:cstheme="minorHAnsi"/>
                <w:color w:val="000000" w:themeColor="text1"/>
                <w:sz w:val="20"/>
                <w:szCs w:val="20"/>
              </w:rPr>
              <w:t>taught.</w:t>
            </w:r>
          </w:p>
          <w:p w14:paraId="66407C62" w14:textId="60865669" w:rsidR="008F35C6" w:rsidRPr="00350460" w:rsidRDefault="008F35C6" w:rsidP="00A64FF6">
            <w:pPr>
              <w:pStyle w:val="TableParagraph"/>
              <w:ind w:left="206" w:right="240"/>
              <w:rPr>
                <w:rFonts w:asciiTheme="minorHAnsi" w:hAnsiTheme="minorHAnsi" w:cstheme="minorHAnsi"/>
                <w:color w:val="000000" w:themeColor="text1"/>
                <w:sz w:val="20"/>
                <w:szCs w:val="20"/>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0B177"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76D4F15A"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F8509E" w:rsidRPr="00350460" w14:paraId="4D899CD9" w14:textId="77777777" w:rsidTr="000028BC">
        <w:trPr>
          <w:trHeight w:val="649"/>
        </w:trPr>
        <w:tc>
          <w:tcPr>
            <w:tcW w:w="6589" w:type="dxa"/>
            <w:tcBorders>
              <w:top w:val="single" w:sz="6" w:space="0" w:color="000000" w:themeColor="text1"/>
              <w:bottom w:val="single" w:sz="6" w:space="0" w:color="000000" w:themeColor="text1"/>
              <w:right w:val="single" w:sz="6" w:space="0" w:color="000000" w:themeColor="text1"/>
            </w:tcBorders>
          </w:tcPr>
          <w:p w14:paraId="661B9FEF" w14:textId="057DA818" w:rsidR="00F8509E" w:rsidRPr="00F8509E" w:rsidRDefault="00F8509E" w:rsidP="00670F34">
            <w:pPr>
              <w:pStyle w:val="ListParagraph"/>
              <w:numPr>
                <w:ilvl w:val="0"/>
                <w:numId w:val="20"/>
              </w:numPr>
              <w:ind w:right="240"/>
              <w:rPr>
                <w:rFonts w:asciiTheme="minorHAnsi" w:eastAsiaTheme="minorEastAsia" w:hAnsiTheme="minorHAnsi" w:cstheme="minorHAnsi"/>
                <w:color w:val="000000" w:themeColor="text1"/>
                <w:sz w:val="20"/>
                <w:szCs w:val="20"/>
              </w:rPr>
            </w:pPr>
            <w:r w:rsidRPr="00350460">
              <w:rPr>
                <w:rFonts w:asciiTheme="minorHAnsi" w:hAnsiTheme="minorHAnsi" w:cstheme="minorHAnsi"/>
                <w:color w:val="000000" w:themeColor="text1"/>
                <w:sz w:val="20"/>
                <w:szCs w:val="20"/>
              </w:rPr>
              <w:t>Content is presented in a way that is unbiased:</w:t>
            </w:r>
          </w:p>
          <w:p w14:paraId="741F01AB" w14:textId="77B49741" w:rsidR="00F8509E" w:rsidRPr="00350460" w:rsidRDefault="00F8509E" w:rsidP="00670F34">
            <w:pPr>
              <w:pStyle w:val="ListParagraph"/>
              <w:numPr>
                <w:ilvl w:val="0"/>
                <w:numId w:val="16"/>
              </w:numPr>
              <w:ind w:left="206" w:right="240" w:firstLine="0"/>
              <w:rPr>
                <w:rFonts w:asciiTheme="minorHAnsi" w:eastAsiaTheme="minorEastAsia" w:hAnsiTheme="minorHAnsi" w:cstheme="minorHAnsi"/>
                <w:color w:val="000000" w:themeColor="text1"/>
                <w:sz w:val="20"/>
                <w:szCs w:val="20"/>
              </w:rPr>
            </w:pPr>
            <w:r w:rsidRPr="00350460">
              <w:rPr>
                <w:rFonts w:asciiTheme="minorHAnsi" w:hAnsiTheme="minorHAnsi" w:cstheme="minorHAnsi"/>
                <w:color w:val="000000" w:themeColor="text1"/>
                <w:sz w:val="20"/>
                <w:szCs w:val="20"/>
              </w:rPr>
              <w:t>Examples of multiple viewpoints and opinions are provided related to major themes</w:t>
            </w:r>
            <w:r>
              <w:rPr>
                <w:rFonts w:asciiTheme="minorHAnsi" w:hAnsiTheme="minorHAnsi" w:cstheme="minorHAnsi"/>
                <w:color w:val="000000" w:themeColor="text1"/>
                <w:sz w:val="20"/>
                <w:szCs w:val="20"/>
              </w:rPr>
              <w:t>.</w:t>
            </w:r>
          </w:p>
          <w:p w14:paraId="412CEE01" w14:textId="648FFB4C" w:rsidR="00F8509E" w:rsidRPr="00FF3B74" w:rsidRDefault="00F8509E" w:rsidP="00670F34">
            <w:pPr>
              <w:pStyle w:val="ListParagraph"/>
              <w:numPr>
                <w:ilvl w:val="0"/>
                <w:numId w:val="16"/>
              </w:numPr>
              <w:ind w:right="240"/>
              <w:rPr>
                <w:rFonts w:asciiTheme="minorHAnsi" w:hAnsiTheme="minorHAnsi" w:cstheme="minorHAnsi"/>
                <w:color w:val="000000" w:themeColor="text1"/>
                <w:sz w:val="20"/>
                <w:szCs w:val="20"/>
              </w:rPr>
            </w:pPr>
            <w:r w:rsidRPr="00FF3B74">
              <w:rPr>
                <w:rFonts w:asciiTheme="minorHAnsi" w:hAnsiTheme="minorHAnsi" w:cstheme="minorHAnsi"/>
                <w:color w:val="000000" w:themeColor="text1"/>
                <w:sz w:val="20"/>
                <w:szCs w:val="20"/>
              </w:rPr>
              <w:t>Examples of multiple viewpoints and opinions are provided within genres.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B364F7" w14:textId="77777777" w:rsidR="00F8509E" w:rsidRPr="00350460" w:rsidRDefault="00F8509E"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4435584F" w14:textId="77777777" w:rsidR="00F8509E" w:rsidRPr="00350460" w:rsidRDefault="00F8509E" w:rsidP="61C467B6">
            <w:pPr>
              <w:pStyle w:val="TableParagraph"/>
              <w:rPr>
                <w:rFonts w:asciiTheme="minorHAnsi" w:hAnsiTheme="minorHAnsi" w:cstheme="minorHAnsi"/>
                <w:color w:val="000000" w:themeColor="text1"/>
                <w:sz w:val="20"/>
                <w:szCs w:val="20"/>
              </w:rPr>
            </w:pPr>
          </w:p>
        </w:tc>
      </w:tr>
      <w:tr w:rsidR="00350460" w:rsidRPr="00350460" w14:paraId="7FA3D8B5" w14:textId="77777777" w:rsidTr="000028BC">
        <w:trPr>
          <w:trHeight w:val="649"/>
        </w:trPr>
        <w:tc>
          <w:tcPr>
            <w:tcW w:w="6589" w:type="dxa"/>
            <w:tcBorders>
              <w:top w:val="single" w:sz="6" w:space="0" w:color="000000" w:themeColor="text1"/>
              <w:bottom w:val="single" w:sz="6" w:space="0" w:color="000000" w:themeColor="text1"/>
              <w:right w:val="single" w:sz="6" w:space="0" w:color="000000" w:themeColor="text1"/>
            </w:tcBorders>
            <w:vAlign w:val="center"/>
          </w:tcPr>
          <w:p w14:paraId="6D71ABED" w14:textId="6FA47E14" w:rsidR="00F47DE5" w:rsidRPr="00D94927" w:rsidRDefault="002E7934" w:rsidP="00670F34">
            <w:pPr>
              <w:pStyle w:val="ListParagraph"/>
              <w:numPr>
                <w:ilvl w:val="0"/>
                <w:numId w:val="20"/>
              </w:numPr>
              <w:spacing w:before="1" w:line="267" w:lineRule="exact"/>
              <w:ind w:right="240"/>
              <w:rPr>
                <w:rFonts w:asciiTheme="minorHAnsi" w:hAnsiTheme="minorHAnsi" w:cstheme="minorHAnsi"/>
                <w:color w:val="000000" w:themeColor="text1"/>
                <w:sz w:val="20"/>
                <w:szCs w:val="20"/>
              </w:rPr>
            </w:pPr>
            <w:r w:rsidRPr="00D94927">
              <w:rPr>
                <w:rFonts w:asciiTheme="minorHAnsi" w:hAnsiTheme="minorHAnsi" w:cstheme="minorHAnsi"/>
                <w:color w:val="000000" w:themeColor="text1"/>
                <w:sz w:val="20"/>
                <w:szCs w:val="20"/>
              </w:rPr>
              <w:t>Resources incorporate</w:t>
            </w:r>
            <w:r w:rsidR="0C50E1DF" w:rsidRPr="00D94927">
              <w:rPr>
                <w:rFonts w:asciiTheme="minorHAnsi" w:hAnsiTheme="minorHAnsi" w:cstheme="minorHAnsi"/>
                <w:color w:val="000000" w:themeColor="text1"/>
                <w:sz w:val="20"/>
                <w:szCs w:val="20"/>
              </w:rPr>
              <w:t xml:space="preserve"> relevant content that is:</w:t>
            </w:r>
          </w:p>
          <w:p w14:paraId="3EDE3189" w14:textId="4B5F7F19" w:rsidR="00F47DE5" w:rsidRPr="00350460" w:rsidRDefault="0C50E1DF" w:rsidP="00670F34">
            <w:pPr>
              <w:pStyle w:val="ListParagraph"/>
              <w:numPr>
                <w:ilvl w:val="0"/>
                <w:numId w:val="17"/>
              </w:numPr>
              <w:spacing w:before="1" w:line="267" w:lineRule="exact"/>
              <w:ind w:left="206" w:right="240" w:firstLine="0"/>
              <w:rPr>
                <w:rFonts w:asciiTheme="minorHAnsi" w:eastAsiaTheme="minorEastAsia" w:hAnsiTheme="minorHAnsi" w:cstheme="minorHAnsi"/>
                <w:color w:val="000000" w:themeColor="text1"/>
                <w:sz w:val="20"/>
                <w:szCs w:val="20"/>
              </w:rPr>
            </w:pPr>
            <w:r w:rsidRPr="00350460">
              <w:rPr>
                <w:rFonts w:asciiTheme="minorHAnsi" w:hAnsiTheme="minorHAnsi" w:cstheme="minorHAnsi"/>
                <w:color w:val="000000" w:themeColor="text1"/>
                <w:sz w:val="20"/>
                <w:szCs w:val="20"/>
              </w:rPr>
              <w:t>Accurate</w:t>
            </w:r>
          </w:p>
          <w:p w14:paraId="730B725F" w14:textId="4DD8655B" w:rsidR="00F47DE5" w:rsidRPr="00350460" w:rsidRDefault="0C50E1DF" w:rsidP="00670F34">
            <w:pPr>
              <w:pStyle w:val="ListParagraph"/>
              <w:numPr>
                <w:ilvl w:val="0"/>
                <w:numId w:val="17"/>
              </w:numPr>
              <w:spacing w:before="1" w:line="267" w:lineRule="exact"/>
              <w:ind w:left="206" w:right="240" w:firstLine="0"/>
              <w:rPr>
                <w:rFonts w:asciiTheme="minorHAnsi" w:eastAsiaTheme="minorEastAsia" w:hAnsiTheme="minorHAnsi" w:cstheme="minorHAnsi"/>
                <w:color w:val="000000" w:themeColor="text1"/>
                <w:sz w:val="20"/>
                <w:szCs w:val="20"/>
              </w:rPr>
            </w:pPr>
            <w:r w:rsidRPr="00350460">
              <w:rPr>
                <w:rFonts w:asciiTheme="minorHAnsi" w:hAnsiTheme="minorHAnsi" w:cstheme="minorHAnsi"/>
                <w:color w:val="000000" w:themeColor="text1"/>
                <w:sz w:val="20"/>
                <w:szCs w:val="20"/>
              </w:rPr>
              <w:t>Current</w:t>
            </w:r>
          </w:p>
          <w:p w14:paraId="244B74C7" w14:textId="4EF6975E" w:rsidR="00F47DE5" w:rsidRPr="00350460" w:rsidRDefault="0C50E1DF" w:rsidP="00670F34">
            <w:pPr>
              <w:pStyle w:val="TableParagraph"/>
              <w:numPr>
                <w:ilvl w:val="0"/>
                <w:numId w:val="17"/>
              </w:numPr>
              <w:spacing w:before="1" w:line="267" w:lineRule="exact"/>
              <w:ind w:left="206" w:right="240" w:firstLine="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Research-based</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CBB6BA" w14:textId="77777777" w:rsidR="00F47DE5" w:rsidRPr="00350460" w:rsidRDefault="00F47DE5"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vAlign w:val="center"/>
          </w:tcPr>
          <w:p w14:paraId="0B2E05DE" w14:textId="77777777" w:rsidR="00F47DE5" w:rsidRPr="00350460" w:rsidRDefault="00F47DE5" w:rsidP="61C467B6">
            <w:pPr>
              <w:pStyle w:val="TableParagraph"/>
              <w:rPr>
                <w:rFonts w:asciiTheme="minorHAnsi" w:hAnsiTheme="minorHAnsi" w:cstheme="minorHAnsi"/>
                <w:color w:val="000000" w:themeColor="text1"/>
                <w:sz w:val="20"/>
                <w:szCs w:val="20"/>
              </w:rPr>
            </w:pPr>
          </w:p>
        </w:tc>
      </w:tr>
      <w:tr w:rsidR="00350460" w:rsidRPr="00350460" w14:paraId="00A1F225" w14:textId="77777777" w:rsidTr="000028BC">
        <w:trPr>
          <w:trHeight w:val="373"/>
        </w:trPr>
        <w:tc>
          <w:tcPr>
            <w:tcW w:w="6589" w:type="dxa"/>
            <w:tcBorders>
              <w:top w:val="single" w:sz="6" w:space="0" w:color="000000" w:themeColor="text1"/>
              <w:bottom w:val="single" w:sz="6" w:space="0" w:color="000000" w:themeColor="text1"/>
              <w:right w:val="single" w:sz="6" w:space="0" w:color="000000" w:themeColor="text1"/>
            </w:tcBorders>
          </w:tcPr>
          <w:p w14:paraId="33D9CD92" w14:textId="297FF7FB" w:rsidR="00766B1F" w:rsidRDefault="006855DB" w:rsidP="00670F34">
            <w:pPr>
              <w:pStyle w:val="TableParagraph"/>
              <w:numPr>
                <w:ilvl w:val="0"/>
                <w:numId w:val="20"/>
              </w:numPr>
              <w:spacing w:line="248" w:lineRule="exact"/>
              <w:ind w:right="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Resources provide</w:t>
            </w:r>
            <w:r w:rsidR="437CB16C" w:rsidRPr="00350460">
              <w:rPr>
                <w:rFonts w:asciiTheme="minorHAnsi" w:hAnsiTheme="minorHAnsi" w:cstheme="minorHAnsi"/>
                <w:color w:val="000000" w:themeColor="text1"/>
                <w:sz w:val="20"/>
                <w:szCs w:val="20"/>
              </w:rPr>
              <w:t xml:space="preserve"> opportunities to connect content to real-world contexts</w:t>
            </w:r>
            <w:r w:rsidR="00766B1F">
              <w:rPr>
                <w:rFonts w:asciiTheme="minorHAnsi" w:hAnsiTheme="minorHAnsi" w:cstheme="minorHAnsi"/>
                <w:color w:val="000000" w:themeColor="text1"/>
                <w:sz w:val="20"/>
                <w:szCs w:val="20"/>
              </w:rPr>
              <w:t xml:space="preserve"> though texts and images.</w:t>
            </w:r>
          </w:p>
          <w:p w14:paraId="18D713CA" w14:textId="07CAC1C4" w:rsidR="008F35C6" w:rsidRPr="00350460" w:rsidRDefault="008F35C6" w:rsidP="00DD3F0B">
            <w:pPr>
              <w:pStyle w:val="TableParagraph"/>
              <w:spacing w:line="248" w:lineRule="exact"/>
              <w:ind w:left="206" w:right="240"/>
              <w:rPr>
                <w:rFonts w:asciiTheme="minorHAnsi" w:hAnsiTheme="minorHAnsi" w:cstheme="minorHAnsi"/>
                <w:color w:val="000000" w:themeColor="text1"/>
                <w:sz w:val="20"/>
                <w:szCs w:val="20"/>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EDED0"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51568E67"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00C742CE" w14:textId="77777777" w:rsidTr="000028BC">
        <w:trPr>
          <w:trHeight w:val="346"/>
        </w:trPr>
        <w:tc>
          <w:tcPr>
            <w:tcW w:w="6589" w:type="dxa"/>
            <w:tcBorders>
              <w:top w:val="single" w:sz="6" w:space="0" w:color="000000" w:themeColor="text1"/>
              <w:bottom w:val="single" w:sz="6" w:space="0" w:color="000000" w:themeColor="text1"/>
              <w:right w:val="single" w:sz="6" w:space="0" w:color="000000" w:themeColor="text1"/>
            </w:tcBorders>
          </w:tcPr>
          <w:p w14:paraId="404ECE25" w14:textId="1032FD28" w:rsidR="00261AB0" w:rsidRPr="00FF3B74" w:rsidRDefault="00261AB0" w:rsidP="00670F34">
            <w:pPr>
              <w:pStyle w:val="Heading1"/>
              <w:numPr>
                <w:ilvl w:val="0"/>
                <w:numId w:val="20"/>
              </w:numPr>
              <w:spacing w:before="44"/>
              <w:ind w:right="240"/>
              <w:rPr>
                <w:rFonts w:asciiTheme="minorHAnsi" w:hAnsiTheme="minorHAnsi" w:cstheme="minorHAnsi"/>
                <w:b w:val="0"/>
                <w:bCs w:val="0"/>
                <w:color w:val="000000" w:themeColor="text1"/>
                <w:sz w:val="20"/>
                <w:szCs w:val="20"/>
              </w:rPr>
            </w:pPr>
            <w:r w:rsidRPr="00FF3B74">
              <w:rPr>
                <w:rFonts w:asciiTheme="minorHAnsi" w:hAnsiTheme="minorHAnsi" w:cstheme="minorHAnsi"/>
                <w:b w:val="0"/>
                <w:bCs w:val="0"/>
                <w:color w:val="000000" w:themeColor="text1"/>
                <w:sz w:val="20"/>
                <w:szCs w:val="20"/>
              </w:rPr>
              <w:t xml:space="preserve">The texts included in the </w:t>
            </w:r>
            <w:r w:rsidR="009875FB" w:rsidRPr="00FF3B74">
              <w:rPr>
                <w:rFonts w:asciiTheme="minorHAnsi" w:hAnsiTheme="minorHAnsi" w:cstheme="minorHAnsi"/>
                <w:b w:val="0"/>
                <w:bCs w:val="0"/>
                <w:color w:val="000000" w:themeColor="text1"/>
                <w:sz w:val="20"/>
                <w:szCs w:val="20"/>
              </w:rPr>
              <w:t>resources</w:t>
            </w:r>
            <w:r w:rsidRPr="00FF3B74">
              <w:rPr>
                <w:rFonts w:asciiTheme="minorHAnsi" w:hAnsiTheme="minorHAnsi" w:cstheme="minorHAnsi"/>
                <w:b w:val="0"/>
                <w:bCs w:val="0"/>
                <w:color w:val="000000" w:themeColor="text1"/>
                <w:sz w:val="20"/>
                <w:szCs w:val="20"/>
              </w:rPr>
              <w:t xml:space="preserve"> represent a variety of cultures and ethnicities and provide students with opportunities to see themselves and other viewpoints through the literature they read. </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72674"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069AEEC9"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3AAF96BE" w14:textId="77777777" w:rsidTr="000028BC">
        <w:trPr>
          <w:trHeight w:val="704"/>
        </w:trPr>
        <w:tc>
          <w:tcPr>
            <w:tcW w:w="6589" w:type="dxa"/>
            <w:tcBorders>
              <w:top w:val="single" w:sz="6" w:space="0" w:color="000000" w:themeColor="text1"/>
              <w:bottom w:val="single" w:sz="6" w:space="0" w:color="000000" w:themeColor="text1"/>
              <w:right w:val="single" w:sz="6" w:space="0" w:color="000000" w:themeColor="text1"/>
            </w:tcBorders>
          </w:tcPr>
          <w:p w14:paraId="54EED454" w14:textId="32021F07" w:rsidR="00D43FF9" w:rsidRPr="00350460" w:rsidRDefault="00C944E0" w:rsidP="00670F34">
            <w:pPr>
              <w:pStyle w:val="TableParagraph"/>
              <w:numPr>
                <w:ilvl w:val="0"/>
                <w:numId w:val="20"/>
              </w:numPr>
              <w:ind w:right="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Resources engage</w:t>
            </w:r>
            <w:r w:rsidR="00D43FF9" w:rsidRPr="00350460">
              <w:rPr>
                <w:rFonts w:asciiTheme="minorHAnsi" w:hAnsiTheme="minorHAnsi" w:cstheme="minorHAnsi"/>
                <w:color w:val="000000" w:themeColor="text1"/>
                <w:sz w:val="20"/>
                <w:szCs w:val="20"/>
              </w:rPr>
              <w:t xml:space="preserve"> readers with te</w:t>
            </w:r>
            <w:r w:rsidR="006201CF">
              <w:rPr>
                <w:rFonts w:asciiTheme="minorHAnsi" w:hAnsiTheme="minorHAnsi" w:cstheme="minorHAnsi"/>
                <w:color w:val="000000" w:themeColor="text1"/>
                <w:sz w:val="20"/>
                <w:szCs w:val="20"/>
              </w:rPr>
              <w:t xml:space="preserve">xts that represent a variety of </w:t>
            </w:r>
            <w:r w:rsidR="00D43FF9" w:rsidRPr="00350460">
              <w:rPr>
                <w:rFonts w:asciiTheme="minorHAnsi" w:hAnsiTheme="minorHAnsi" w:cstheme="minorHAnsi"/>
                <w:color w:val="000000" w:themeColor="text1"/>
                <w:sz w:val="20"/>
                <w:szCs w:val="20"/>
              </w:rPr>
              <w:t>experiences</w:t>
            </w:r>
          </w:p>
          <w:p w14:paraId="69548FA0" w14:textId="77777777" w:rsidR="00D43FF9" w:rsidRPr="00350460" w:rsidRDefault="00D43FF9" w:rsidP="00670F34">
            <w:pPr>
              <w:pStyle w:val="TableParagraph"/>
              <w:numPr>
                <w:ilvl w:val="0"/>
                <w:numId w:val="18"/>
              </w:numPr>
              <w:ind w:left="206" w:right="240" w:firstLine="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Age appropriate</w:t>
            </w:r>
          </w:p>
          <w:p w14:paraId="6C16E9A7" w14:textId="77777777" w:rsidR="00D43FF9" w:rsidRPr="00350460" w:rsidRDefault="00D43FF9" w:rsidP="00670F34">
            <w:pPr>
              <w:pStyle w:val="TableParagraph"/>
              <w:numPr>
                <w:ilvl w:val="0"/>
                <w:numId w:val="18"/>
              </w:numPr>
              <w:ind w:left="206" w:right="240" w:firstLine="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Thematically relevant</w:t>
            </w:r>
          </w:p>
          <w:p w14:paraId="5C151032" w14:textId="77777777" w:rsidR="006201CF" w:rsidRDefault="00D43FF9" w:rsidP="00670F34">
            <w:pPr>
              <w:pStyle w:val="TableParagraph"/>
              <w:numPr>
                <w:ilvl w:val="0"/>
                <w:numId w:val="18"/>
              </w:numPr>
              <w:ind w:left="206" w:right="240" w:firstLine="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Variety of viewpoints</w:t>
            </w:r>
          </w:p>
          <w:p w14:paraId="67ABCBE6" w14:textId="2429364E" w:rsidR="008F35C6" w:rsidRPr="006201CF" w:rsidRDefault="00D43FF9" w:rsidP="00670F34">
            <w:pPr>
              <w:pStyle w:val="TableParagraph"/>
              <w:numPr>
                <w:ilvl w:val="0"/>
                <w:numId w:val="18"/>
              </w:numPr>
              <w:ind w:left="206" w:right="240" w:firstLine="0"/>
              <w:rPr>
                <w:rFonts w:asciiTheme="minorHAnsi" w:hAnsiTheme="minorHAnsi" w:cstheme="minorHAnsi"/>
                <w:color w:val="000000" w:themeColor="text1"/>
                <w:sz w:val="20"/>
                <w:szCs w:val="20"/>
              </w:rPr>
            </w:pPr>
            <w:r w:rsidRPr="006201CF">
              <w:rPr>
                <w:rFonts w:asciiTheme="minorHAnsi" w:hAnsiTheme="minorHAnsi" w:cstheme="minorHAnsi"/>
                <w:color w:val="000000" w:themeColor="text1"/>
                <w:sz w:val="20"/>
                <w:szCs w:val="20"/>
              </w:rPr>
              <w:t>Multicultural/multiethnic representation</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1A49"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328F334B"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067FA65F" w14:textId="77777777" w:rsidTr="000028BC">
        <w:trPr>
          <w:trHeight w:val="705"/>
        </w:trPr>
        <w:tc>
          <w:tcPr>
            <w:tcW w:w="6589" w:type="dxa"/>
            <w:tcBorders>
              <w:top w:val="single" w:sz="6" w:space="0" w:color="000000" w:themeColor="text1"/>
              <w:bottom w:val="single" w:sz="6" w:space="0" w:color="000000" w:themeColor="text1"/>
              <w:right w:val="single" w:sz="6" w:space="0" w:color="000000" w:themeColor="text1"/>
            </w:tcBorders>
          </w:tcPr>
          <w:p w14:paraId="59C2BB93" w14:textId="7DBBADD2" w:rsidR="008F35C6" w:rsidRPr="00641C82" w:rsidRDefault="00F83A9D" w:rsidP="00670F34">
            <w:pPr>
              <w:pStyle w:val="TableParagraph"/>
              <w:numPr>
                <w:ilvl w:val="0"/>
                <w:numId w:val="20"/>
              </w:numPr>
              <w:spacing w:before="112"/>
              <w:ind w:right="240"/>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 xml:space="preserve">Resources provide </w:t>
            </w:r>
            <w:r w:rsidR="00D43FF9" w:rsidRPr="00350460">
              <w:rPr>
                <w:rFonts w:asciiTheme="minorHAnsi" w:hAnsiTheme="minorHAnsi" w:cstheme="minorHAnsi"/>
                <w:color w:val="000000" w:themeColor="text1"/>
                <w:sz w:val="20"/>
                <w:szCs w:val="20"/>
              </w:rPr>
              <w:t>opportunities for re</w:t>
            </w:r>
            <w:r w:rsidR="691BA6B2" w:rsidRPr="00350460">
              <w:rPr>
                <w:rFonts w:asciiTheme="minorHAnsi" w:hAnsiTheme="minorHAnsi" w:cstheme="minorHAnsi"/>
                <w:color w:val="000000" w:themeColor="text1"/>
                <w:sz w:val="20"/>
                <w:szCs w:val="20"/>
              </w:rPr>
              <w:t>-</w:t>
            </w:r>
            <w:r w:rsidR="00D43FF9" w:rsidRPr="00350460">
              <w:rPr>
                <w:rFonts w:asciiTheme="minorHAnsi" w:hAnsiTheme="minorHAnsi" w:cstheme="minorHAnsi"/>
                <w:color w:val="000000" w:themeColor="text1"/>
                <w:sz w:val="20"/>
                <w:szCs w:val="20"/>
              </w:rPr>
              <w:t xml:space="preserve">teaching and/or remedial </w:t>
            </w:r>
            <w:r>
              <w:rPr>
                <w:rFonts w:asciiTheme="minorHAnsi" w:hAnsiTheme="minorHAnsi" w:cstheme="minorHAnsi"/>
                <w:color w:val="000000" w:themeColor="text1"/>
                <w:sz w:val="20"/>
                <w:szCs w:val="20"/>
              </w:rPr>
              <w:t xml:space="preserve">intervention </w:t>
            </w:r>
            <w:r w:rsidR="00D43FF9" w:rsidRPr="00350460">
              <w:rPr>
                <w:rFonts w:asciiTheme="minorHAnsi" w:hAnsiTheme="minorHAnsi" w:cstheme="minorHAnsi"/>
                <w:color w:val="000000" w:themeColor="text1"/>
                <w:sz w:val="20"/>
                <w:szCs w:val="20"/>
              </w:rPr>
              <w:t>for Tier 2 and Tier 3</w:t>
            </w:r>
            <w:r>
              <w:rPr>
                <w:rFonts w:asciiTheme="minorHAnsi" w:hAnsiTheme="minorHAnsi" w:cstheme="minorHAnsi"/>
                <w:color w:val="000000" w:themeColor="text1"/>
                <w:sz w:val="20"/>
                <w:szCs w:val="20"/>
              </w:rPr>
              <w:t xml:space="preserve"> students.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360DD"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4007CE3C"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1E1E0EFC" w14:textId="77777777" w:rsidTr="000028BC">
        <w:trPr>
          <w:trHeight w:val="345"/>
        </w:trPr>
        <w:tc>
          <w:tcPr>
            <w:tcW w:w="6589" w:type="dxa"/>
            <w:tcBorders>
              <w:top w:val="single" w:sz="6" w:space="0" w:color="000000" w:themeColor="text1"/>
              <w:bottom w:val="single" w:sz="6" w:space="0" w:color="000000" w:themeColor="text1"/>
              <w:right w:val="single" w:sz="6" w:space="0" w:color="000000" w:themeColor="text1"/>
            </w:tcBorders>
          </w:tcPr>
          <w:p w14:paraId="26341976" w14:textId="716304D1" w:rsidR="008F35C6" w:rsidRPr="00350460" w:rsidRDefault="00F83A9D" w:rsidP="00670F34">
            <w:pPr>
              <w:pStyle w:val="TableParagraph"/>
              <w:numPr>
                <w:ilvl w:val="0"/>
                <w:numId w:val="20"/>
              </w:numPr>
              <w:ind w:right="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Resources provide enrichment </w:t>
            </w:r>
            <w:r w:rsidR="00D43FF9" w:rsidRPr="00350460">
              <w:rPr>
                <w:rFonts w:asciiTheme="minorHAnsi" w:hAnsiTheme="minorHAnsi" w:cstheme="minorHAnsi"/>
                <w:color w:val="000000" w:themeColor="text1"/>
                <w:sz w:val="20"/>
                <w:szCs w:val="20"/>
              </w:rPr>
              <w:t>opportunities for Tier 2 and Tier 3</w:t>
            </w:r>
            <w:r>
              <w:rPr>
                <w:rFonts w:asciiTheme="minorHAnsi" w:hAnsiTheme="minorHAnsi" w:cstheme="minorHAnsi"/>
                <w:color w:val="000000" w:themeColor="text1"/>
                <w:sz w:val="20"/>
                <w:szCs w:val="20"/>
              </w:rPr>
              <w: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1941E"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185C0AFB"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7F98FA64" w14:textId="77777777" w:rsidTr="000028BC">
        <w:trPr>
          <w:trHeight w:val="705"/>
        </w:trPr>
        <w:tc>
          <w:tcPr>
            <w:tcW w:w="6589" w:type="dxa"/>
            <w:tcBorders>
              <w:top w:val="single" w:sz="6" w:space="0" w:color="000000" w:themeColor="text1"/>
              <w:bottom w:val="single" w:sz="6" w:space="0" w:color="000000" w:themeColor="text1"/>
              <w:right w:val="single" w:sz="6" w:space="0" w:color="000000" w:themeColor="text1"/>
            </w:tcBorders>
          </w:tcPr>
          <w:p w14:paraId="448E333C" w14:textId="0E194F35" w:rsidR="00C63C88" w:rsidRPr="00350460" w:rsidRDefault="00D43FF9" w:rsidP="00670F34">
            <w:pPr>
              <w:pStyle w:val="TableParagraph"/>
              <w:numPr>
                <w:ilvl w:val="0"/>
                <w:numId w:val="20"/>
              </w:numPr>
              <w:spacing w:before="1"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 xml:space="preserve">Provides differentiated </w:t>
            </w:r>
            <w:r w:rsidR="007E1FAF">
              <w:rPr>
                <w:rFonts w:asciiTheme="minorHAnsi" w:hAnsiTheme="minorHAnsi" w:cstheme="minorHAnsi"/>
                <w:bCs/>
                <w:color w:val="000000" w:themeColor="text1"/>
                <w:sz w:val="20"/>
                <w:szCs w:val="20"/>
              </w:rPr>
              <w:t xml:space="preserve">tasks </w:t>
            </w:r>
            <w:r w:rsidRPr="00350460">
              <w:rPr>
                <w:rFonts w:asciiTheme="minorHAnsi" w:hAnsiTheme="minorHAnsi" w:cstheme="minorHAnsi"/>
                <w:color w:val="000000" w:themeColor="text1"/>
                <w:sz w:val="20"/>
                <w:szCs w:val="20"/>
              </w:rPr>
              <w:t>for ALL learners (including but not</w:t>
            </w:r>
            <w:r w:rsidR="007E1FAF">
              <w:rPr>
                <w:rFonts w:asciiTheme="minorHAnsi" w:hAnsiTheme="minorHAnsi" w:cstheme="minorHAnsi"/>
                <w:color w:val="000000" w:themeColor="text1"/>
                <w:sz w:val="20"/>
                <w:szCs w:val="20"/>
              </w:rPr>
              <w:t xml:space="preserve"> l</w:t>
            </w:r>
            <w:r w:rsidR="007E1FAF" w:rsidRPr="00350460">
              <w:rPr>
                <w:rFonts w:asciiTheme="minorHAnsi" w:hAnsiTheme="minorHAnsi" w:cstheme="minorHAnsi"/>
                <w:color w:val="000000" w:themeColor="text1"/>
                <w:sz w:val="20"/>
                <w:szCs w:val="20"/>
              </w:rPr>
              <w:t>imited</w:t>
            </w:r>
            <w:r w:rsidRPr="00350460">
              <w:rPr>
                <w:rFonts w:asciiTheme="minorHAnsi" w:hAnsiTheme="minorHAnsi" w:cstheme="minorHAnsi"/>
                <w:color w:val="000000" w:themeColor="text1"/>
                <w:sz w:val="20"/>
                <w:szCs w:val="20"/>
              </w:rPr>
              <w:t xml:space="preserve"> to SPED, GT, ELL, 504)</w:t>
            </w:r>
            <w:r w:rsidR="0FD4C614" w:rsidRPr="00350460">
              <w:rPr>
                <w:rFonts w:asciiTheme="minorHAnsi" w:hAnsiTheme="minorHAnsi" w:cstheme="minorHAnsi"/>
                <w:color w:val="000000" w:themeColor="text1"/>
                <w:sz w:val="20"/>
                <w:szCs w:val="20"/>
              </w:rPr>
              <w: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06D8D"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0E878228"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599024F5"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2ACAC192" w14:textId="2F6F52E9" w:rsidR="00C63C88" w:rsidRPr="00350460" w:rsidRDefault="00D43FF9" w:rsidP="00670F34">
            <w:pPr>
              <w:pStyle w:val="TableParagraph"/>
              <w:numPr>
                <w:ilvl w:val="0"/>
                <w:numId w:val="20"/>
              </w:numPr>
              <w:spacing w:before="1"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 xml:space="preserve">Provides differentiated </w:t>
            </w:r>
            <w:r w:rsidR="00265B85">
              <w:rPr>
                <w:rFonts w:asciiTheme="minorHAnsi" w:hAnsiTheme="minorHAnsi" w:cstheme="minorHAnsi"/>
                <w:bCs/>
                <w:color w:val="000000" w:themeColor="text1"/>
                <w:sz w:val="20"/>
                <w:szCs w:val="20"/>
              </w:rPr>
              <w:t>text</w:t>
            </w:r>
            <w:r w:rsidRPr="00350460">
              <w:rPr>
                <w:rFonts w:asciiTheme="minorHAnsi" w:hAnsiTheme="minorHAnsi" w:cstheme="minorHAnsi"/>
                <w:b/>
                <w:bCs/>
                <w:color w:val="000000" w:themeColor="text1"/>
                <w:sz w:val="20"/>
                <w:szCs w:val="20"/>
              </w:rPr>
              <w:t xml:space="preserve"> </w:t>
            </w:r>
            <w:r w:rsidRPr="00350460">
              <w:rPr>
                <w:rFonts w:asciiTheme="minorHAnsi" w:hAnsiTheme="minorHAnsi" w:cstheme="minorHAnsi"/>
                <w:color w:val="000000" w:themeColor="text1"/>
                <w:sz w:val="20"/>
                <w:szCs w:val="20"/>
              </w:rPr>
              <w:t>for ALL learners (including but not</w:t>
            </w:r>
            <w:r w:rsidR="007E1FAF">
              <w:rPr>
                <w:rFonts w:asciiTheme="minorHAnsi" w:hAnsiTheme="minorHAnsi" w:cstheme="minorHAnsi"/>
                <w:color w:val="000000" w:themeColor="text1"/>
                <w:sz w:val="20"/>
                <w:szCs w:val="20"/>
              </w:rPr>
              <w:t xml:space="preserve"> </w:t>
            </w:r>
            <w:r w:rsidR="006132D0">
              <w:rPr>
                <w:rFonts w:asciiTheme="minorHAnsi" w:hAnsiTheme="minorHAnsi" w:cstheme="minorHAnsi"/>
                <w:color w:val="000000" w:themeColor="text1"/>
                <w:sz w:val="20"/>
                <w:szCs w:val="20"/>
              </w:rPr>
              <w:t>l</w:t>
            </w:r>
            <w:r w:rsidRPr="00350460">
              <w:rPr>
                <w:rFonts w:asciiTheme="minorHAnsi" w:hAnsiTheme="minorHAnsi" w:cstheme="minorHAnsi"/>
                <w:color w:val="000000" w:themeColor="text1"/>
                <w:sz w:val="20"/>
                <w:szCs w:val="20"/>
              </w:rPr>
              <w:t>imited to SPED, GT, ELL, 504)</w:t>
            </w:r>
            <w:r w:rsidR="007E1FAF">
              <w:rPr>
                <w:rFonts w:asciiTheme="minorHAnsi" w:hAnsiTheme="minorHAnsi" w:cstheme="minorHAnsi"/>
                <w:color w:val="000000" w:themeColor="text1"/>
                <w:sz w:val="20"/>
                <w:szCs w:val="20"/>
              </w:rPr>
              <w: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70BF9A" w14:textId="77777777" w:rsidR="008F35C6" w:rsidRPr="00350460" w:rsidRDefault="008F35C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63734E4F" w14:textId="77777777" w:rsidR="008F35C6" w:rsidRPr="00350460" w:rsidRDefault="008F35C6" w:rsidP="61C467B6">
            <w:pPr>
              <w:pStyle w:val="TableParagraph"/>
              <w:rPr>
                <w:rFonts w:asciiTheme="minorHAnsi" w:hAnsiTheme="minorHAnsi" w:cstheme="minorHAnsi"/>
                <w:color w:val="000000" w:themeColor="text1"/>
                <w:sz w:val="20"/>
                <w:szCs w:val="20"/>
              </w:rPr>
            </w:pPr>
          </w:p>
        </w:tc>
      </w:tr>
      <w:tr w:rsidR="00350460" w:rsidRPr="00350460" w14:paraId="04D0DDEC" w14:textId="77777777" w:rsidTr="000028BC">
        <w:trPr>
          <w:trHeight w:val="381"/>
        </w:trPr>
        <w:tc>
          <w:tcPr>
            <w:tcW w:w="6589" w:type="dxa"/>
            <w:tcBorders>
              <w:top w:val="single" w:sz="6" w:space="0" w:color="000000" w:themeColor="text1"/>
              <w:bottom w:val="single" w:sz="6" w:space="0" w:color="000000" w:themeColor="text1"/>
              <w:right w:val="single" w:sz="6" w:space="0" w:color="000000" w:themeColor="text1"/>
            </w:tcBorders>
          </w:tcPr>
          <w:p w14:paraId="2E96208B" w14:textId="1AA8D44F" w:rsidR="00D43FF9" w:rsidRPr="00350460" w:rsidRDefault="00D43FF9" w:rsidP="00670F34">
            <w:pPr>
              <w:pStyle w:val="TableParagraph"/>
              <w:numPr>
                <w:ilvl w:val="0"/>
                <w:numId w:val="20"/>
              </w:numPr>
              <w:spacing w:before="1"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Integrates language supports for English learners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B3A1B" w14:textId="77777777" w:rsidR="00D43FF9" w:rsidRPr="00350460" w:rsidRDefault="00D43FF9"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3CA0EDD5" w14:textId="77777777" w:rsidR="00D43FF9" w:rsidRPr="00350460" w:rsidRDefault="00D43FF9" w:rsidP="61C467B6">
            <w:pPr>
              <w:pStyle w:val="TableParagraph"/>
              <w:rPr>
                <w:rFonts w:asciiTheme="minorHAnsi" w:hAnsiTheme="minorHAnsi" w:cstheme="minorHAnsi"/>
                <w:color w:val="000000" w:themeColor="text1"/>
                <w:sz w:val="20"/>
                <w:szCs w:val="20"/>
              </w:rPr>
            </w:pPr>
          </w:p>
        </w:tc>
      </w:tr>
      <w:tr w:rsidR="00350460" w:rsidRPr="00350460" w14:paraId="26A23503" w14:textId="77777777" w:rsidTr="000028BC">
        <w:trPr>
          <w:trHeight w:val="435"/>
        </w:trPr>
        <w:tc>
          <w:tcPr>
            <w:tcW w:w="10392" w:type="dxa"/>
            <w:gridSpan w:val="3"/>
            <w:tcBorders>
              <w:top w:val="single" w:sz="6" w:space="0" w:color="000000" w:themeColor="text1"/>
              <w:bottom w:val="single" w:sz="6" w:space="0" w:color="000000" w:themeColor="text1"/>
              <w:right w:val="single" w:sz="6" w:space="0" w:color="000000" w:themeColor="text1"/>
            </w:tcBorders>
          </w:tcPr>
          <w:p w14:paraId="05BF7692" w14:textId="436E89DA" w:rsidR="00BA1E7B" w:rsidRPr="00350460" w:rsidRDefault="0F906680" w:rsidP="00DD3F0B">
            <w:pPr>
              <w:pStyle w:val="TableParagraph"/>
              <w:spacing w:before="1" w:line="267" w:lineRule="exact"/>
              <w:ind w:left="206" w:right="240"/>
              <w:jc w:val="center"/>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 xml:space="preserve">Resources for Spanish Speakers – Bilingual </w:t>
            </w:r>
            <w:r w:rsidR="7370E9DC" w:rsidRPr="00350460">
              <w:rPr>
                <w:rFonts w:asciiTheme="minorHAnsi" w:hAnsiTheme="minorHAnsi" w:cstheme="minorHAnsi"/>
                <w:b/>
                <w:bCs/>
                <w:color w:val="000000" w:themeColor="text1"/>
                <w:sz w:val="20"/>
                <w:szCs w:val="20"/>
              </w:rPr>
              <w:t>One-Way</w:t>
            </w:r>
            <w:r w:rsidRPr="00350460">
              <w:rPr>
                <w:rFonts w:asciiTheme="minorHAnsi" w:hAnsiTheme="minorHAnsi" w:cstheme="minorHAnsi"/>
                <w:b/>
                <w:bCs/>
                <w:color w:val="000000" w:themeColor="text1"/>
                <w:sz w:val="20"/>
                <w:szCs w:val="20"/>
              </w:rPr>
              <w:t xml:space="preserve"> Dual Language Program</w:t>
            </w:r>
            <w:r w:rsidR="00A60FCC">
              <w:rPr>
                <w:rFonts w:asciiTheme="minorHAnsi" w:hAnsiTheme="minorHAnsi" w:cstheme="minorHAnsi"/>
                <w:b/>
                <w:bCs/>
                <w:color w:val="000000" w:themeColor="text1"/>
                <w:sz w:val="20"/>
                <w:szCs w:val="20"/>
              </w:rPr>
              <w:t xml:space="preserve"> </w:t>
            </w:r>
            <w:r w:rsidR="00A60FCC">
              <w:rPr>
                <w:rFonts w:asciiTheme="minorHAnsi" w:hAnsiTheme="minorHAnsi" w:cstheme="minorHAnsi"/>
                <w:bCs/>
                <w:i/>
                <w:color w:val="000000" w:themeColor="text1"/>
                <w:sz w:val="20"/>
                <w:szCs w:val="20"/>
              </w:rPr>
              <w:t>(</w:t>
            </w:r>
            <w:r w:rsidR="00A60FCC" w:rsidRPr="00A60FCC">
              <w:rPr>
                <w:rFonts w:asciiTheme="minorHAnsi" w:hAnsiTheme="minorHAnsi" w:cstheme="minorHAnsi"/>
                <w:bCs/>
                <w:i/>
                <w:color w:val="000000" w:themeColor="text1"/>
                <w:sz w:val="20"/>
                <w:szCs w:val="20"/>
              </w:rPr>
              <w:t>Complete only at bilingual campuses)</w:t>
            </w:r>
          </w:p>
        </w:tc>
      </w:tr>
      <w:tr w:rsidR="00350460" w:rsidRPr="00350460" w14:paraId="5F9C257D"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71459B37" w14:textId="58876E19" w:rsidR="0F906680" w:rsidRPr="00350460" w:rsidRDefault="0F906680" w:rsidP="00670F34">
            <w:pPr>
              <w:pStyle w:val="TableParagraph"/>
              <w:numPr>
                <w:ilvl w:val="0"/>
                <w:numId w:val="20"/>
              </w:numPr>
              <w:spacing w:before="1"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Content within each concept cycle is developmentally appropriate according to Spanish language acquisition (yearly timeline).</w:t>
            </w:r>
          </w:p>
          <w:p w14:paraId="5E4F64E9" w14:textId="3A090F63" w:rsidR="61C467B6" w:rsidRPr="00350460" w:rsidRDefault="61C467B6" w:rsidP="00DD3F0B">
            <w:pPr>
              <w:pStyle w:val="TableParagraph"/>
              <w:spacing w:line="267" w:lineRule="exact"/>
              <w:ind w:left="206" w:right="240"/>
              <w:rPr>
                <w:rFonts w:asciiTheme="minorHAnsi" w:hAnsiTheme="minorHAnsi" w:cstheme="minorHAnsi"/>
                <w:color w:val="000000" w:themeColor="text1"/>
                <w:sz w:val="20"/>
                <w:szCs w:val="20"/>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F266B" w14:textId="008256C2"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3BC63976" w14:textId="3F63C78A"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1F1E0088"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621D768B" w14:textId="693D47F9" w:rsidR="2D76A4D8" w:rsidRPr="00350460" w:rsidRDefault="2D76A4D8"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Content within each concept cycle is sequentially appropriate for Spanish language development (</w:t>
            </w:r>
            <w:r w:rsidR="001F5AF8">
              <w:rPr>
                <w:rFonts w:asciiTheme="minorHAnsi" w:hAnsiTheme="minorHAnsi" w:cstheme="minorHAnsi"/>
                <w:color w:val="000000" w:themeColor="text1"/>
                <w:sz w:val="20"/>
                <w:szCs w:val="20"/>
              </w:rPr>
              <w:t>Scaffold</w:t>
            </w:r>
            <w:r w:rsidR="008319C5">
              <w:rPr>
                <w:rFonts w:asciiTheme="minorHAnsi" w:hAnsiTheme="minorHAnsi" w:cstheme="minorHAnsi"/>
                <w:color w:val="000000" w:themeColor="text1"/>
                <w:sz w:val="20"/>
                <w:szCs w:val="20"/>
              </w:rPr>
              <w:t>ed</w:t>
            </w:r>
            <w:r w:rsidRPr="00350460">
              <w:rPr>
                <w:rFonts w:asciiTheme="minorHAnsi" w:hAnsiTheme="minorHAnsi" w:cstheme="minorHAnsi"/>
                <w:color w:val="000000" w:themeColor="text1"/>
                <w:sz w:val="20"/>
                <w:szCs w:val="20"/>
              </w:rPr>
              <w:t xml:space="preserve"> instruction).</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08A47" w14:textId="58484A94"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30144DC4" w14:textId="3F8F4246"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35599A91"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21F6F410" w14:textId="67A9D929" w:rsidR="2D76A4D8" w:rsidRPr="00350460" w:rsidRDefault="2D76A4D8"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An authentic standards-based learning experience is provided to support Spanish language and literacy development.</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2F1C7" w14:textId="3279AD3C"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22C5139D" w14:textId="6DBB561D"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3146325D"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4862727F" w14:textId="29948F1C" w:rsidR="2D76A4D8" w:rsidRPr="00350460" w:rsidRDefault="2D76A4D8"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Translations consistently use academic Spanish throughout all concept cycles and resource materials.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2723D" w14:textId="10D88FF8"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246C21CE" w14:textId="7206848E"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59FBBD06"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19767E59" w14:textId="5B755B01" w:rsidR="2D76A4D8" w:rsidRPr="00350460" w:rsidRDefault="2D76A4D8"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Spanish translations and concept cycles are aligned to the content and rigor of the SLAR TEKS.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73612" w14:textId="4B23BF9A"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50738D0B" w14:textId="047EFD8F"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796F7C4E"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20B1DEB1" w14:textId="5FFC2333" w:rsidR="21AD5DED" w:rsidRPr="00350460" w:rsidRDefault="21AD5DED"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Learning experiences are culturally relevant for native Spanish speakers (such as the use of authentic literature).</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E254D" w14:textId="4C18C603"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29FA3C74" w14:textId="7CDD26F1"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0BD36497"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73E60749" w14:textId="426FDC30" w:rsidR="21AD5DED" w:rsidRPr="00350460" w:rsidRDefault="21AD5DED"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Concept cycles, instruction, and resource materials support second language acquisition and language transfer.</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B0F2F" w14:textId="68779992"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157C7CE2" w14:textId="552E0E45"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7325943D" w14:textId="77777777" w:rsidTr="000028BC">
        <w:trPr>
          <w:trHeight w:val="760"/>
        </w:trPr>
        <w:tc>
          <w:tcPr>
            <w:tcW w:w="6589" w:type="dxa"/>
            <w:tcBorders>
              <w:top w:val="single" w:sz="6" w:space="0" w:color="000000" w:themeColor="text1"/>
              <w:bottom w:val="single" w:sz="6" w:space="0" w:color="000000" w:themeColor="text1"/>
              <w:right w:val="single" w:sz="6" w:space="0" w:color="000000" w:themeColor="text1"/>
            </w:tcBorders>
          </w:tcPr>
          <w:p w14:paraId="73AC5E6F" w14:textId="232F0DDC" w:rsidR="21AD5DED" w:rsidRPr="00350460" w:rsidRDefault="0047140A" w:rsidP="00670F34">
            <w:pPr>
              <w:pStyle w:val="TableParagraph"/>
              <w:numPr>
                <w:ilvl w:val="0"/>
                <w:numId w:val="20"/>
              </w:numPr>
              <w:spacing w:line="267" w:lineRule="exact"/>
              <w:ind w:right="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21AD5DED" w:rsidRPr="00350460">
              <w:rPr>
                <w:rFonts w:asciiTheme="minorHAnsi" w:hAnsiTheme="minorHAnsi" w:cstheme="minorHAnsi"/>
                <w:color w:val="000000" w:themeColor="text1"/>
                <w:sz w:val="20"/>
                <w:szCs w:val="20"/>
              </w:rPr>
              <w:t>ntegrates explicit opportunities for the development of metalinguistic awareness and language transfer.</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A6514" w14:textId="6E3E86DC" w:rsidR="61C467B6" w:rsidRPr="00350460" w:rsidRDefault="61C467B6" w:rsidP="61C467B6">
            <w:pPr>
              <w:pStyle w:val="TableParagraph"/>
              <w:rPr>
                <w:rFonts w:asciiTheme="minorHAnsi" w:hAnsiTheme="minorHAnsi" w:cstheme="minorHAnsi"/>
                <w:color w:val="000000" w:themeColor="text1"/>
                <w:sz w:val="20"/>
                <w:szCs w:val="20"/>
              </w:rPr>
            </w:pPr>
          </w:p>
        </w:tc>
        <w:tc>
          <w:tcPr>
            <w:tcW w:w="3083" w:type="dxa"/>
            <w:tcBorders>
              <w:top w:val="single" w:sz="6" w:space="0" w:color="000000" w:themeColor="text1"/>
              <w:left w:val="single" w:sz="6" w:space="0" w:color="000000" w:themeColor="text1"/>
              <w:bottom w:val="single" w:sz="6" w:space="0" w:color="000000" w:themeColor="text1"/>
            </w:tcBorders>
          </w:tcPr>
          <w:p w14:paraId="05613C4F" w14:textId="53A18F2D" w:rsidR="61C467B6" w:rsidRPr="00350460" w:rsidRDefault="61C467B6" w:rsidP="61C467B6">
            <w:pPr>
              <w:pStyle w:val="TableParagraph"/>
              <w:rPr>
                <w:rFonts w:asciiTheme="minorHAnsi" w:hAnsiTheme="minorHAnsi" w:cstheme="minorHAnsi"/>
                <w:color w:val="000000" w:themeColor="text1"/>
                <w:sz w:val="20"/>
                <w:szCs w:val="20"/>
              </w:rPr>
            </w:pPr>
          </w:p>
        </w:tc>
      </w:tr>
      <w:tr w:rsidR="00350460" w:rsidRPr="00350460" w14:paraId="31DE5E9F" w14:textId="77777777" w:rsidTr="000028BC">
        <w:trPr>
          <w:trHeight w:val="361"/>
        </w:trPr>
        <w:tc>
          <w:tcPr>
            <w:tcW w:w="7309" w:type="dxa"/>
            <w:gridSpan w:val="2"/>
            <w:tcBorders>
              <w:top w:val="single" w:sz="6" w:space="0" w:color="000000" w:themeColor="text1"/>
              <w:right w:val="single" w:sz="6" w:space="0" w:color="000000" w:themeColor="text1"/>
            </w:tcBorders>
            <w:shd w:val="clear" w:color="auto" w:fill="C0504D" w:themeFill="accent2"/>
          </w:tcPr>
          <w:p w14:paraId="09E6B94D" w14:textId="77777777" w:rsidR="008F35C6" w:rsidRPr="00350460" w:rsidRDefault="00192547" w:rsidP="61C467B6">
            <w:pPr>
              <w:pStyle w:val="TableParagraph"/>
              <w:spacing w:before="47"/>
              <w:ind w:right="90"/>
              <w:jc w:val="right"/>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Total Score</w:t>
            </w:r>
          </w:p>
        </w:tc>
        <w:tc>
          <w:tcPr>
            <w:tcW w:w="3083" w:type="dxa"/>
            <w:tcBorders>
              <w:top w:val="single" w:sz="6" w:space="0" w:color="000000" w:themeColor="text1"/>
              <w:left w:val="single" w:sz="6" w:space="0" w:color="000000" w:themeColor="text1"/>
            </w:tcBorders>
            <w:shd w:val="clear" w:color="auto" w:fill="C0504D" w:themeFill="accent2"/>
          </w:tcPr>
          <w:p w14:paraId="735F80D5" w14:textId="21B57570" w:rsidR="008F35C6" w:rsidRPr="00350460" w:rsidRDefault="00192547" w:rsidP="61C467B6">
            <w:pPr>
              <w:pStyle w:val="TableParagraph"/>
              <w:spacing w:line="268" w:lineRule="exact"/>
              <w:ind w:left="1024"/>
              <w:rPr>
                <w:rFonts w:asciiTheme="minorHAnsi" w:hAnsiTheme="minorHAnsi" w:cstheme="minorHAnsi"/>
                <w:b/>
                <w:color w:val="000000" w:themeColor="text1"/>
                <w:sz w:val="20"/>
                <w:szCs w:val="20"/>
              </w:rPr>
            </w:pPr>
            <w:r w:rsidRPr="00350460">
              <w:rPr>
                <w:rFonts w:asciiTheme="minorHAnsi" w:hAnsiTheme="minorHAnsi" w:cstheme="minorHAnsi"/>
                <w:b/>
                <w:color w:val="000000" w:themeColor="text1"/>
                <w:sz w:val="20"/>
                <w:szCs w:val="20"/>
              </w:rPr>
              <w:t>/</w:t>
            </w:r>
            <w:r w:rsidR="1F0F4C0A" w:rsidRPr="00350460">
              <w:rPr>
                <w:rFonts w:asciiTheme="minorHAnsi" w:hAnsiTheme="minorHAnsi" w:cstheme="minorHAnsi"/>
                <w:b/>
                <w:color w:val="000000" w:themeColor="text1"/>
                <w:sz w:val="20"/>
                <w:szCs w:val="20"/>
              </w:rPr>
              <w:t xml:space="preserve">60 </w:t>
            </w:r>
            <w:r w:rsidRPr="00350460">
              <w:rPr>
                <w:rFonts w:asciiTheme="minorHAnsi" w:hAnsiTheme="minorHAnsi" w:cstheme="minorHAnsi"/>
                <w:b/>
                <w:color w:val="000000" w:themeColor="text1"/>
                <w:sz w:val="20"/>
                <w:szCs w:val="20"/>
              </w:rPr>
              <w:t>points</w:t>
            </w:r>
          </w:p>
        </w:tc>
      </w:tr>
    </w:tbl>
    <w:p w14:paraId="3AE0BB53" w14:textId="77777777" w:rsidR="008F35C6" w:rsidRPr="00350460" w:rsidRDefault="008F35C6">
      <w:pPr>
        <w:spacing w:line="268" w:lineRule="exact"/>
        <w:rPr>
          <w:rFonts w:asciiTheme="minorHAnsi" w:hAnsiTheme="minorHAnsi" w:cstheme="minorHAnsi"/>
          <w:color w:val="000000" w:themeColor="text1"/>
        </w:rPr>
        <w:sectPr w:rsidR="008F35C6" w:rsidRPr="00350460" w:rsidSect="000028BC">
          <w:pgSz w:w="12240" w:h="15840"/>
          <w:pgMar w:top="2430" w:right="500" w:bottom="1080" w:left="780" w:header="0" w:footer="217" w:gutter="0"/>
          <w:cols w:space="720"/>
        </w:sectPr>
      </w:pPr>
    </w:p>
    <w:tbl>
      <w:tblPr>
        <w:tblpPr w:leftFromText="180" w:rightFromText="180" w:vertAnchor="page" w:horzAnchor="margin" w:tblpY="2487"/>
        <w:tblW w:w="0" w:type="auto"/>
        <w:tblBorders>
          <w:top w:val="double" w:sz="1" w:space="0" w:color="000000" w:themeColor="text1"/>
          <w:left w:val="double" w:sz="1" w:space="0" w:color="000000" w:themeColor="text1"/>
          <w:bottom w:val="double" w:sz="1" w:space="0" w:color="000000" w:themeColor="text1"/>
          <w:right w:val="double" w:sz="1" w:space="0" w:color="000000" w:themeColor="text1"/>
          <w:insideH w:val="double" w:sz="1" w:space="0" w:color="000000" w:themeColor="text1"/>
          <w:insideV w:val="double" w:sz="1" w:space="0" w:color="000000" w:themeColor="text1"/>
        </w:tblBorders>
        <w:tblLayout w:type="fixed"/>
        <w:tblCellMar>
          <w:left w:w="0" w:type="dxa"/>
          <w:right w:w="0" w:type="dxa"/>
        </w:tblCellMar>
        <w:tblLook w:val="01E0" w:firstRow="1" w:lastRow="1" w:firstColumn="1" w:lastColumn="1" w:noHBand="0" w:noVBand="0"/>
      </w:tblPr>
      <w:tblGrid>
        <w:gridCol w:w="6589"/>
        <w:gridCol w:w="720"/>
        <w:gridCol w:w="3216"/>
      </w:tblGrid>
      <w:tr w:rsidR="00350460" w:rsidRPr="00350460" w14:paraId="5DF52CAA" w14:textId="77777777" w:rsidTr="000028BC">
        <w:trPr>
          <w:trHeight w:val="576"/>
        </w:trPr>
        <w:tc>
          <w:tcPr>
            <w:tcW w:w="105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7D0E1" w14:textId="77777777" w:rsidR="00F741D2" w:rsidRPr="00350460" w:rsidRDefault="50F8B34D" w:rsidP="000028BC">
            <w:pPr>
              <w:pStyle w:val="TableParagraph"/>
              <w:spacing w:before="11"/>
              <w:jc w:val="center"/>
              <w:rPr>
                <w:rFonts w:asciiTheme="minorHAnsi" w:hAnsiTheme="minorHAnsi" w:cstheme="minorHAnsi"/>
                <w:b/>
                <w:bCs/>
                <w:color w:val="000000" w:themeColor="text1"/>
                <w:sz w:val="20"/>
                <w:szCs w:val="20"/>
              </w:rPr>
            </w:pPr>
            <w:r w:rsidRPr="00350460">
              <w:rPr>
                <w:rFonts w:asciiTheme="minorHAnsi" w:hAnsiTheme="minorHAnsi" w:cstheme="minorHAnsi"/>
                <w:b/>
                <w:bCs/>
                <w:color w:val="000000" w:themeColor="text1"/>
                <w:sz w:val="20"/>
                <w:szCs w:val="20"/>
              </w:rPr>
              <w:t>THE FOLLOWING ITEMS ARE FOR DISTRICT DEPARTMENT STAFF ONLY</w:t>
            </w:r>
          </w:p>
        </w:tc>
      </w:tr>
      <w:tr w:rsidR="00350460" w:rsidRPr="00350460" w14:paraId="2773C724" w14:textId="77777777" w:rsidTr="000028BC">
        <w:trPr>
          <w:trHeight w:val="576"/>
        </w:trPr>
        <w:tc>
          <w:tcPr>
            <w:tcW w:w="6589" w:type="dxa"/>
            <w:tcBorders>
              <w:top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21BF694D" w14:textId="77777777" w:rsidR="00F741D2" w:rsidRPr="00350460" w:rsidRDefault="00F741D2" w:rsidP="000028BC">
            <w:pPr>
              <w:pStyle w:val="TableParagraph"/>
              <w:ind w:left="9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Integrates with Office 365</w:t>
            </w:r>
          </w:p>
        </w:tc>
        <w:tc>
          <w:tcPr>
            <w:tcW w:w="72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73765E5"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4" w:space="0" w:color="auto"/>
              <w:left w:val="single" w:sz="6" w:space="0" w:color="000000" w:themeColor="text1"/>
              <w:bottom w:val="single" w:sz="6" w:space="0" w:color="000000" w:themeColor="text1"/>
            </w:tcBorders>
            <w:shd w:val="clear" w:color="auto" w:fill="D9D9D9" w:themeFill="background1" w:themeFillShade="D9"/>
            <w:vAlign w:val="center"/>
          </w:tcPr>
          <w:p w14:paraId="334CE180" w14:textId="77777777" w:rsidR="00F741D2" w:rsidRPr="00350460" w:rsidRDefault="00F741D2" w:rsidP="000028BC">
            <w:pPr>
              <w:pStyle w:val="TableParagraph"/>
              <w:rPr>
                <w:rFonts w:asciiTheme="minorHAnsi" w:hAnsiTheme="minorHAnsi" w:cstheme="minorHAnsi"/>
                <w:color w:val="000000" w:themeColor="text1"/>
                <w:sz w:val="20"/>
                <w:szCs w:val="20"/>
              </w:rPr>
            </w:pPr>
          </w:p>
        </w:tc>
      </w:tr>
      <w:tr w:rsidR="00350460" w:rsidRPr="00350460" w14:paraId="07B29C96" w14:textId="77777777" w:rsidTr="000028BC">
        <w:trPr>
          <w:trHeight w:val="576"/>
        </w:trPr>
        <w:tc>
          <w:tcPr>
            <w:tcW w:w="6589"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FAB692D" w14:textId="77777777" w:rsidR="00F741D2" w:rsidRPr="00350460" w:rsidRDefault="00F741D2" w:rsidP="000028BC">
            <w:pPr>
              <w:pStyle w:val="TableParagraph"/>
              <w:spacing w:before="176"/>
              <w:ind w:left="97" w:right="92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Offers fully automated account provisioning process for students, teachers, and non-teaching staff</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DEEA690"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1778932B" w14:textId="77777777" w:rsidR="00F741D2" w:rsidRPr="00350460" w:rsidRDefault="00F741D2" w:rsidP="000028BC">
            <w:pPr>
              <w:pStyle w:val="TableParagraph"/>
              <w:rPr>
                <w:rFonts w:asciiTheme="minorHAnsi" w:hAnsiTheme="minorHAnsi" w:cstheme="minorHAnsi"/>
                <w:color w:val="000000" w:themeColor="text1"/>
                <w:sz w:val="20"/>
                <w:szCs w:val="20"/>
              </w:rPr>
            </w:pPr>
          </w:p>
        </w:tc>
      </w:tr>
      <w:tr w:rsidR="00350460" w:rsidRPr="00350460" w14:paraId="78EC0889" w14:textId="77777777" w:rsidTr="000028BC">
        <w:trPr>
          <w:trHeight w:val="576"/>
        </w:trPr>
        <w:tc>
          <w:tcPr>
            <w:tcW w:w="6589"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A2DD04D" w14:textId="77777777" w:rsidR="00F741D2" w:rsidRPr="00350460" w:rsidRDefault="00F741D2" w:rsidP="000028BC">
            <w:pPr>
              <w:pStyle w:val="TableParagraph"/>
              <w:spacing w:line="255" w:lineRule="exact"/>
              <w:ind w:left="9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Supports Single Sign-On integration supported via:</w:t>
            </w:r>
          </w:p>
          <w:p w14:paraId="7A9D0172" w14:textId="77777777" w:rsidR="00F741D2" w:rsidRPr="00350460" w:rsidRDefault="00F741D2" w:rsidP="00670F34">
            <w:pPr>
              <w:pStyle w:val="TableParagraph"/>
              <w:numPr>
                <w:ilvl w:val="0"/>
                <w:numId w:val="1"/>
              </w:numPr>
              <w:tabs>
                <w:tab w:val="left" w:pos="818"/>
                <w:tab w:val="left" w:pos="819"/>
              </w:tabs>
              <w:spacing w:line="255" w:lineRule="exact"/>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Schoology; or</w:t>
            </w:r>
          </w:p>
          <w:p w14:paraId="69E8A5AC" w14:textId="2183D65E" w:rsidR="00FF3B74" w:rsidRDefault="00FF3B74" w:rsidP="00670F34">
            <w:pPr>
              <w:pStyle w:val="TableParagraph"/>
              <w:numPr>
                <w:ilvl w:val="0"/>
                <w:numId w:val="1"/>
              </w:numPr>
              <w:tabs>
                <w:tab w:val="left" w:pos="818"/>
                <w:tab w:val="left" w:pos="819"/>
              </w:tabs>
              <w:spacing w:line="255" w:lineRule="exac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ClassLink </w:t>
            </w:r>
            <w:r w:rsidRPr="00350460">
              <w:rPr>
                <w:rFonts w:asciiTheme="minorHAnsi" w:hAnsiTheme="minorHAnsi" w:cstheme="minorHAnsi"/>
                <w:color w:val="000000" w:themeColor="text1"/>
                <w:sz w:val="20"/>
                <w:szCs w:val="20"/>
              </w:rPr>
              <w:t>(SSO or SSO/Rostering)</w:t>
            </w:r>
          </w:p>
          <w:p w14:paraId="744D6CB2" w14:textId="24624B1F" w:rsidR="00F741D2" w:rsidRPr="00350460" w:rsidRDefault="00F741D2" w:rsidP="00670F34">
            <w:pPr>
              <w:pStyle w:val="TableParagraph"/>
              <w:numPr>
                <w:ilvl w:val="0"/>
                <w:numId w:val="1"/>
              </w:numPr>
              <w:tabs>
                <w:tab w:val="left" w:pos="818"/>
                <w:tab w:val="left" w:pos="819"/>
              </w:tabs>
              <w:spacing w:line="255" w:lineRule="exact"/>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Clever (SSO or SSO/Rostering)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94FD349"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66983A4" w14:textId="77777777" w:rsidR="00F741D2" w:rsidRPr="00350460" w:rsidRDefault="00F741D2" w:rsidP="000028BC">
            <w:pPr>
              <w:pStyle w:val="TableParagraph"/>
              <w:rPr>
                <w:rFonts w:asciiTheme="minorHAnsi" w:hAnsiTheme="minorHAnsi" w:cstheme="minorHAnsi"/>
                <w:color w:val="000000" w:themeColor="text1"/>
                <w:sz w:val="20"/>
                <w:szCs w:val="20"/>
              </w:rPr>
            </w:pPr>
          </w:p>
        </w:tc>
      </w:tr>
      <w:tr w:rsidR="00350460" w:rsidRPr="00350460" w14:paraId="747FA63C" w14:textId="77777777" w:rsidTr="000028BC">
        <w:trPr>
          <w:trHeight w:val="576"/>
        </w:trPr>
        <w:tc>
          <w:tcPr>
            <w:tcW w:w="6589"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210676F" w14:textId="77777777" w:rsidR="00F741D2" w:rsidRPr="00350460" w:rsidRDefault="00F741D2" w:rsidP="000028BC">
            <w:pPr>
              <w:pStyle w:val="TableParagraph"/>
              <w:ind w:left="9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Provides device agnostic access to all vendor platforms</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A5CC3F3"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73D604B6" w14:textId="77777777" w:rsidR="00F741D2" w:rsidRPr="00350460" w:rsidRDefault="00F741D2" w:rsidP="000028BC">
            <w:pPr>
              <w:pStyle w:val="TableParagraph"/>
              <w:rPr>
                <w:rFonts w:asciiTheme="minorHAnsi" w:hAnsiTheme="minorHAnsi" w:cstheme="minorHAnsi"/>
                <w:color w:val="000000" w:themeColor="text1"/>
                <w:sz w:val="20"/>
                <w:szCs w:val="20"/>
              </w:rPr>
            </w:pPr>
          </w:p>
        </w:tc>
      </w:tr>
      <w:tr w:rsidR="00350460" w:rsidRPr="00350460" w14:paraId="4503ACD9" w14:textId="77777777" w:rsidTr="000028BC">
        <w:trPr>
          <w:trHeight w:val="576"/>
        </w:trPr>
        <w:tc>
          <w:tcPr>
            <w:tcW w:w="6589"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0195032" w14:textId="77777777" w:rsidR="00F741D2" w:rsidRPr="00350460" w:rsidRDefault="00F741D2" w:rsidP="000028BC">
            <w:pPr>
              <w:pStyle w:val="TableParagraph"/>
              <w:spacing w:before="177"/>
              <w:ind w:left="97" w:right="39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Initial training and ongoing support provided through webinars, job aid materials, e-community, etc.</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6266681"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4A37429F" w14:textId="77777777" w:rsidR="00F741D2" w:rsidRPr="00350460" w:rsidRDefault="00F741D2" w:rsidP="000028BC">
            <w:pPr>
              <w:pStyle w:val="TableParagraph"/>
              <w:rPr>
                <w:rFonts w:asciiTheme="minorHAnsi" w:hAnsiTheme="minorHAnsi" w:cstheme="minorHAnsi"/>
                <w:color w:val="000000" w:themeColor="text1"/>
                <w:sz w:val="20"/>
                <w:szCs w:val="20"/>
              </w:rPr>
            </w:pPr>
          </w:p>
        </w:tc>
      </w:tr>
      <w:tr w:rsidR="00350460" w:rsidRPr="00350460" w14:paraId="70F9FD67" w14:textId="77777777" w:rsidTr="000028BC">
        <w:trPr>
          <w:trHeight w:val="576"/>
        </w:trPr>
        <w:tc>
          <w:tcPr>
            <w:tcW w:w="6589"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90AC791" w14:textId="77777777" w:rsidR="00F741D2" w:rsidRPr="00350460" w:rsidRDefault="00F741D2" w:rsidP="000028BC">
            <w:pPr>
              <w:pStyle w:val="TableParagraph"/>
              <w:ind w:left="97"/>
              <w:rPr>
                <w:rFonts w:asciiTheme="minorHAnsi" w:hAnsiTheme="minorHAnsi" w:cstheme="minorHAnsi"/>
                <w:color w:val="000000" w:themeColor="text1"/>
                <w:sz w:val="20"/>
                <w:szCs w:val="20"/>
              </w:rPr>
            </w:pPr>
            <w:r w:rsidRPr="00350460">
              <w:rPr>
                <w:rFonts w:asciiTheme="minorHAnsi" w:hAnsiTheme="minorHAnsi" w:cstheme="minorHAnsi"/>
                <w:color w:val="000000" w:themeColor="text1"/>
                <w:sz w:val="20"/>
                <w:szCs w:val="20"/>
              </w:rPr>
              <w:t>Provides access to support team for 24-7 trouble-shooting</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D96CB22" w14:textId="77777777" w:rsidR="00F741D2" w:rsidRPr="00350460" w:rsidRDefault="00F741D2" w:rsidP="000028BC">
            <w:pPr>
              <w:pStyle w:val="TableParagraph"/>
              <w:rPr>
                <w:rFonts w:asciiTheme="minorHAnsi" w:hAnsiTheme="minorHAnsi" w:cstheme="minorHAnsi"/>
                <w:color w:val="000000" w:themeColor="text1"/>
                <w:sz w:val="20"/>
                <w:szCs w:val="20"/>
              </w:rPr>
            </w:pPr>
          </w:p>
        </w:tc>
        <w:tc>
          <w:tcPr>
            <w:tcW w:w="3216"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4CFBBFCD" w14:textId="77777777" w:rsidR="00F741D2" w:rsidRPr="00350460" w:rsidRDefault="00F741D2" w:rsidP="000028BC">
            <w:pPr>
              <w:pStyle w:val="TableParagraph"/>
              <w:rPr>
                <w:rFonts w:asciiTheme="minorHAnsi" w:hAnsiTheme="minorHAnsi" w:cstheme="minorHAnsi"/>
                <w:color w:val="000000" w:themeColor="text1"/>
                <w:sz w:val="20"/>
                <w:szCs w:val="20"/>
              </w:rPr>
            </w:pPr>
          </w:p>
        </w:tc>
      </w:tr>
    </w:tbl>
    <w:p w14:paraId="724CC3EB" w14:textId="32A60D42" w:rsidR="3308BBD8" w:rsidRPr="00350460" w:rsidRDefault="3308BBD8">
      <w:pPr>
        <w:rPr>
          <w:rFonts w:asciiTheme="minorHAnsi" w:hAnsiTheme="minorHAnsi" w:cstheme="minorHAnsi"/>
          <w:color w:val="000000" w:themeColor="text1"/>
        </w:rPr>
      </w:pPr>
    </w:p>
    <w:p w14:paraId="3048025E" w14:textId="3D01BF0F" w:rsidR="002D175F" w:rsidRPr="00BD517E" w:rsidRDefault="002D175F">
      <w:pPr>
        <w:rPr>
          <w:rFonts w:asciiTheme="minorHAnsi" w:hAnsiTheme="minorHAnsi" w:cstheme="minorHAnsi"/>
          <w:b/>
          <w:color w:val="000000" w:themeColor="text1"/>
          <w:sz w:val="24"/>
          <w:szCs w:val="24"/>
        </w:rPr>
      </w:pPr>
      <w:r w:rsidRPr="00BD517E">
        <w:rPr>
          <w:rFonts w:asciiTheme="minorHAnsi" w:hAnsiTheme="minorHAnsi" w:cstheme="minorHAnsi"/>
          <w:b/>
          <w:color w:val="000000" w:themeColor="text1"/>
          <w:sz w:val="24"/>
          <w:szCs w:val="24"/>
        </w:rPr>
        <w:t>Sources:</w:t>
      </w:r>
    </w:p>
    <w:p w14:paraId="12E9EA26" w14:textId="77777777" w:rsidR="002D175F" w:rsidRPr="00350460" w:rsidRDefault="002D175F" w:rsidP="00670F34">
      <w:pPr>
        <w:pStyle w:val="BodyText"/>
        <w:numPr>
          <w:ilvl w:val="0"/>
          <w:numId w:val="12"/>
        </w:numPr>
        <w:spacing w:before="100" w:beforeAutospacing="1"/>
        <w:rPr>
          <w:rFonts w:asciiTheme="minorHAnsi" w:hAnsiTheme="minorHAnsi" w:cstheme="minorHAnsi"/>
          <w:color w:val="000000" w:themeColor="text1"/>
          <w:sz w:val="17"/>
        </w:rPr>
      </w:pPr>
      <w:r w:rsidRPr="00350460">
        <w:rPr>
          <w:rFonts w:asciiTheme="minorHAnsi" w:hAnsiTheme="minorHAnsi" w:cstheme="minorHAnsi"/>
          <w:color w:val="000000" w:themeColor="text1"/>
        </w:rPr>
        <w:t>FBISD Elementary Language Arts – Proclamation 2019 Rubric</w:t>
      </w:r>
    </w:p>
    <w:p w14:paraId="18B1DAE4" w14:textId="24D9E7F6" w:rsidR="00F637C3" w:rsidRDefault="002D175F" w:rsidP="00670F34">
      <w:pPr>
        <w:pStyle w:val="BodyText"/>
        <w:numPr>
          <w:ilvl w:val="0"/>
          <w:numId w:val="12"/>
        </w:numPr>
        <w:spacing w:before="100" w:beforeAutospacing="1"/>
        <w:rPr>
          <w:rFonts w:asciiTheme="minorHAnsi" w:hAnsiTheme="minorHAnsi" w:cstheme="minorHAnsi"/>
          <w:color w:val="000000" w:themeColor="text1"/>
          <w:sz w:val="17"/>
        </w:rPr>
      </w:pPr>
      <w:r w:rsidRPr="00F637C3">
        <w:rPr>
          <w:rFonts w:asciiTheme="minorHAnsi" w:hAnsiTheme="minorHAnsi" w:cstheme="minorHAnsi"/>
          <w:color w:val="000000" w:themeColor="text1"/>
        </w:rPr>
        <w:t xml:space="preserve">Texas Education Agency </w:t>
      </w:r>
      <w:r w:rsidR="00F637C3">
        <w:rPr>
          <w:rFonts w:asciiTheme="minorHAnsi" w:hAnsiTheme="minorHAnsi" w:cstheme="minorHAnsi"/>
          <w:color w:val="000000" w:themeColor="text1"/>
        </w:rPr>
        <w:t xml:space="preserve">– </w:t>
      </w:r>
      <w:hyperlink r:id="rId21" w:history="1">
        <w:r w:rsidR="00F637C3" w:rsidRPr="00F637C3">
          <w:rPr>
            <w:rStyle w:val="Hyperlink"/>
            <w:rFonts w:asciiTheme="minorHAnsi" w:hAnsiTheme="minorHAnsi" w:cstheme="minorHAnsi"/>
          </w:rPr>
          <w:t>Texas Resource Review -</w:t>
        </w:r>
        <w:r w:rsidRPr="00F637C3">
          <w:rPr>
            <w:rStyle w:val="Hyperlink"/>
            <w:rFonts w:asciiTheme="minorHAnsi" w:hAnsiTheme="minorHAnsi" w:cstheme="minorHAnsi"/>
          </w:rPr>
          <w:t xml:space="preserve"> Prekindergarten Systems Rubric</w:t>
        </w:r>
      </w:hyperlink>
    </w:p>
    <w:p w14:paraId="3A1A4BA7" w14:textId="24152E30" w:rsidR="00F637C3" w:rsidRPr="00F637C3" w:rsidRDefault="00F637C3" w:rsidP="00670F34">
      <w:pPr>
        <w:pStyle w:val="BodyText"/>
        <w:numPr>
          <w:ilvl w:val="0"/>
          <w:numId w:val="12"/>
        </w:numPr>
        <w:spacing w:before="100" w:beforeAutospacing="1"/>
        <w:rPr>
          <w:rFonts w:asciiTheme="minorHAnsi" w:hAnsiTheme="minorHAnsi" w:cstheme="minorHAnsi"/>
          <w:color w:val="000000" w:themeColor="text1"/>
          <w:sz w:val="17"/>
        </w:rPr>
      </w:pPr>
      <w:r>
        <w:rPr>
          <w:rFonts w:asciiTheme="minorHAnsi" w:hAnsiTheme="minorHAnsi" w:cstheme="minorHAnsi"/>
          <w:color w:val="000000" w:themeColor="text1"/>
        </w:rPr>
        <w:t xml:space="preserve">Texas Education Agency - </w:t>
      </w:r>
      <w:hyperlink r:id="rId22" w:history="1">
        <w:r w:rsidRPr="00F637C3">
          <w:rPr>
            <w:rStyle w:val="Hyperlink"/>
            <w:rFonts w:asciiTheme="minorHAnsi" w:hAnsiTheme="minorHAnsi" w:cstheme="minorHAnsi"/>
          </w:rPr>
          <w:t>Texas Prekindergarten Guidelines</w:t>
        </w:r>
      </w:hyperlink>
    </w:p>
    <w:p w14:paraId="7EE300D9" w14:textId="0CD3B62A" w:rsidR="00000E09" w:rsidRDefault="00000E09" w:rsidP="00000E09">
      <w:pPr>
        <w:pStyle w:val="BodyText"/>
        <w:spacing w:before="100" w:beforeAutospacing="1"/>
        <w:jc w:val="center"/>
        <w:rPr>
          <w:rFonts w:asciiTheme="minorHAnsi" w:hAnsiTheme="minorHAnsi" w:cstheme="minorHAnsi"/>
          <w:b/>
          <w:color w:val="000000" w:themeColor="text1"/>
          <w:sz w:val="32"/>
        </w:rPr>
      </w:pPr>
      <w:r w:rsidRPr="00350460">
        <w:rPr>
          <w:rFonts w:asciiTheme="minorHAnsi" w:hAnsiTheme="minorHAnsi" w:cstheme="minorHAnsi"/>
          <w:b/>
          <w:color w:val="000000" w:themeColor="text1"/>
          <w:sz w:val="32"/>
        </w:rPr>
        <w:t>Appendix</w:t>
      </w:r>
    </w:p>
    <w:p w14:paraId="3100322A" w14:textId="77777777" w:rsidR="001B048F" w:rsidRPr="001B048F" w:rsidRDefault="001B048F" w:rsidP="00000E09">
      <w:pPr>
        <w:pStyle w:val="BodyText"/>
        <w:spacing w:before="100" w:beforeAutospacing="1"/>
        <w:jc w:val="center"/>
        <w:rPr>
          <w:rFonts w:asciiTheme="minorHAnsi" w:hAnsiTheme="minorHAnsi" w:cstheme="minorHAnsi"/>
          <w:b/>
          <w:color w:val="000000" w:themeColor="text1"/>
          <w:sz w:val="2"/>
        </w:rPr>
      </w:pPr>
    </w:p>
    <w:bookmarkStart w:id="1" w:name="_Fort_Bend_ISD"/>
    <w:bookmarkEnd w:id="1"/>
    <w:p w14:paraId="3C4D6413" w14:textId="5CCEE1A1" w:rsidR="00000E09" w:rsidRPr="00350460" w:rsidRDefault="00000E09" w:rsidP="00194EED">
      <w:pPr>
        <w:pStyle w:val="Heading1"/>
        <w:ind w:left="0"/>
        <w:jc w:val="both"/>
        <w:rPr>
          <w:rFonts w:asciiTheme="minorHAnsi" w:hAnsiTheme="minorHAnsi" w:cstheme="minorHAnsi"/>
          <w:color w:val="000000" w:themeColor="text1"/>
        </w:rPr>
      </w:pPr>
      <w:r w:rsidRPr="00350460">
        <w:rPr>
          <w:rFonts w:asciiTheme="minorHAnsi" w:hAnsiTheme="minorHAnsi" w:cstheme="minorHAnsi"/>
          <w:color w:val="000000" w:themeColor="text1"/>
        </w:rPr>
        <w:fldChar w:fldCharType="begin"/>
      </w:r>
      <w:r w:rsidRPr="00350460">
        <w:rPr>
          <w:rFonts w:asciiTheme="minorHAnsi" w:hAnsiTheme="minorHAnsi" w:cstheme="minorHAnsi"/>
          <w:color w:val="000000" w:themeColor="text1"/>
        </w:rPr>
        <w:instrText xml:space="preserve"> HYPERLINK "https://fortbend.sharepoint.com/:b:/r/teams/Teaching-Learning/AAELO/PreK/2020-21%20CURRICULUM/Unit%201-8%20Supporting%20Documents/Scope%20and%20Sequences/UNIT%20CALENDAR%20(with%20key%20concepts)6-12-20.pdf?csf=1&amp;web=1&amp;e=iCNKgf" \t "_blank" </w:instrText>
      </w:r>
      <w:r w:rsidRPr="00350460">
        <w:rPr>
          <w:rFonts w:asciiTheme="minorHAnsi" w:hAnsiTheme="minorHAnsi" w:cstheme="minorHAnsi"/>
          <w:color w:val="000000" w:themeColor="text1"/>
        </w:rPr>
        <w:fldChar w:fldCharType="separate"/>
      </w:r>
      <w:r w:rsidRPr="00350460">
        <w:rPr>
          <w:rStyle w:val="Hyperlink"/>
          <w:rFonts w:asciiTheme="minorHAnsi" w:hAnsiTheme="minorHAnsi" w:cstheme="minorHAnsi"/>
          <w:color w:val="000000" w:themeColor="text1"/>
        </w:rPr>
        <w:t>Fort Bend ISD PreK Unit Calendar and Key Concepts</w:t>
      </w:r>
      <w:r w:rsidRPr="00350460">
        <w:rPr>
          <w:rFonts w:asciiTheme="minorHAnsi" w:hAnsiTheme="minorHAnsi" w:cstheme="minorHAnsi"/>
          <w:color w:val="000000" w:themeColor="text1"/>
        </w:rPr>
        <w:fldChar w:fldCharType="end"/>
      </w:r>
    </w:p>
    <w:p w14:paraId="07B2D650" w14:textId="77777777" w:rsidR="00194EED" w:rsidRPr="00350460" w:rsidRDefault="00194EED" w:rsidP="00194EED">
      <w:pPr>
        <w:pStyle w:val="Heading1"/>
        <w:ind w:left="0"/>
        <w:jc w:val="both"/>
        <w:rPr>
          <w:rFonts w:asciiTheme="minorHAnsi" w:hAnsiTheme="minorHAnsi" w:cstheme="minorHAnsi"/>
          <w:color w:val="000000" w:themeColor="text1"/>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7470"/>
      </w:tblGrid>
      <w:tr w:rsidR="00350460" w:rsidRPr="00350460" w14:paraId="7E3ED0D6"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241D0B6F"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05088B"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5C257597"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1</w:t>
                  </w:r>
                </w:p>
              </w:tc>
            </w:tr>
            <w:tr w:rsidR="00350460" w:rsidRPr="00350460" w14:paraId="520D3ABF"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4C600B"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Myself and My Family</w:t>
                  </w:r>
                </w:p>
              </w:tc>
            </w:tr>
            <w:tr w:rsidR="00350460" w:rsidRPr="00350460" w14:paraId="16990A06"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93866E"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Aug. 17 - Sep. 16</w:t>
                  </w:r>
                </w:p>
              </w:tc>
            </w:tr>
          </w:tbl>
          <w:p w14:paraId="0822366A"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t>
            </w: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8E36C2" w14:textId="77777777" w:rsidR="00000E09" w:rsidRPr="00350460" w:rsidRDefault="00000E09" w:rsidP="00670F34">
            <w:pPr>
              <w:widowControl/>
              <w:numPr>
                <w:ilvl w:val="0"/>
                <w:numId w:val="4"/>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I am special and unique, and I am also very similar to all the other children in my class in many ways. </w:t>
            </w:r>
          </w:p>
          <w:p w14:paraId="21D77770" w14:textId="77777777" w:rsidR="00000E09" w:rsidRPr="00350460" w:rsidRDefault="00000E09" w:rsidP="00670F34">
            <w:pPr>
              <w:widowControl/>
              <w:numPr>
                <w:ilvl w:val="0"/>
                <w:numId w:val="4"/>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All people have similar needs (physical and emotional). </w:t>
            </w:r>
          </w:p>
          <w:p w14:paraId="620DB7B0" w14:textId="77777777" w:rsidR="00000E09" w:rsidRPr="00350460" w:rsidRDefault="00000E09" w:rsidP="00670F34">
            <w:pPr>
              <w:widowControl/>
              <w:numPr>
                <w:ilvl w:val="0"/>
                <w:numId w:val="4"/>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School is a wonderful place where we play, learn, and make new friends. </w:t>
            </w:r>
          </w:p>
          <w:p w14:paraId="434CB706" w14:textId="77777777" w:rsidR="00000E09" w:rsidRPr="00350460" w:rsidRDefault="00000E09" w:rsidP="00670F34">
            <w:pPr>
              <w:widowControl/>
              <w:numPr>
                <w:ilvl w:val="0"/>
                <w:numId w:val="4"/>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A family is a group of people who care deeply for one another and take care of each other. </w:t>
            </w:r>
          </w:p>
          <w:p w14:paraId="71164415" w14:textId="77777777" w:rsidR="00000E09" w:rsidRPr="00350460" w:rsidRDefault="00000E09" w:rsidP="00670F34">
            <w:pPr>
              <w:widowControl/>
              <w:numPr>
                <w:ilvl w:val="0"/>
                <w:numId w:val="4"/>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Families, like people, are similar and different in many ways. </w:t>
            </w:r>
          </w:p>
        </w:tc>
      </w:tr>
      <w:tr w:rsidR="00350460" w:rsidRPr="00350460" w14:paraId="278F2511"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50A89630"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DEA1A5"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59EC132D"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2</w:t>
                  </w:r>
                </w:p>
              </w:tc>
            </w:tr>
            <w:tr w:rsidR="00350460" w:rsidRPr="00350460" w14:paraId="2347D5FF"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969E67"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Taking Care of Myself and Others</w:t>
                  </w:r>
                </w:p>
              </w:tc>
            </w:tr>
            <w:tr w:rsidR="00350460" w:rsidRPr="00350460" w14:paraId="35F2BB2B"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E965CA"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Sep. 17 – Oct. 9</w:t>
                  </w:r>
                </w:p>
              </w:tc>
            </w:tr>
          </w:tbl>
          <w:p w14:paraId="3C0330B8" w14:textId="77777777" w:rsidR="00000E09" w:rsidRPr="00350460" w:rsidRDefault="00000E09" w:rsidP="005B1473">
            <w:pPr>
              <w:spacing w:after="160" w:line="259" w:lineRule="auto"/>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70E35A" w14:textId="77777777" w:rsidR="00000E09" w:rsidRPr="00350460" w:rsidRDefault="00000E09" w:rsidP="00670F34">
            <w:pPr>
              <w:widowControl/>
              <w:numPr>
                <w:ilvl w:val="0"/>
                <w:numId w:val="5"/>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Taking Care of Myself </w:t>
            </w:r>
            <w:r w:rsidRPr="00350460">
              <w:rPr>
                <w:rFonts w:asciiTheme="minorHAnsi" w:hAnsiTheme="minorHAnsi" w:cstheme="minorHAnsi"/>
                <w:color w:val="000000" w:themeColor="text1"/>
                <w:u w:val="single"/>
              </w:rPr>
              <w:t>Physically</w:t>
            </w:r>
            <w:r w:rsidRPr="00350460">
              <w:rPr>
                <w:rFonts w:asciiTheme="minorHAnsi" w:hAnsiTheme="minorHAnsi" w:cstheme="minorHAnsi"/>
                <w:color w:val="000000" w:themeColor="text1"/>
              </w:rPr>
              <w:t>: Health, Safety, Hygiene &amp; Nutrition </w:t>
            </w:r>
          </w:p>
          <w:p w14:paraId="42CECBBC" w14:textId="77777777" w:rsidR="00000E09" w:rsidRPr="00350460" w:rsidRDefault="00000E09" w:rsidP="00670F34">
            <w:pPr>
              <w:widowControl/>
              <w:numPr>
                <w:ilvl w:val="0"/>
                <w:numId w:val="5"/>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Taking Care of Myself </w:t>
            </w:r>
            <w:r w:rsidRPr="00350460">
              <w:rPr>
                <w:rFonts w:asciiTheme="minorHAnsi" w:hAnsiTheme="minorHAnsi" w:cstheme="minorHAnsi"/>
                <w:color w:val="000000" w:themeColor="text1"/>
                <w:u w:val="single"/>
              </w:rPr>
              <w:t>Emotionally</w:t>
            </w:r>
            <w:r w:rsidRPr="00350460">
              <w:rPr>
                <w:rFonts w:asciiTheme="minorHAnsi" w:hAnsiTheme="minorHAnsi" w:cstheme="minorHAnsi"/>
                <w:color w:val="000000" w:themeColor="text1"/>
              </w:rPr>
              <w:t>: Self Confidence, Pride, Perseverance, Coping Mechanisms (for stress, disappointment, frustration, etc.) </w:t>
            </w:r>
          </w:p>
          <w:p w14:paraId="126AD58C" w14:textId="77777777" w:rsidR="00000E09" w:rsidRPr="00350460" w:rsidRDefault="00000E09" w:rsidP="00670F34">
            <w:pPr>
              <w:widowControl/>
              <w:numPr>
                <w:ilvl w:val="0"/>
                <w:numId w:val="5"/>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Taking Care of </w:t>
            </w:r>
            <w:r w:rsidRPr="00350460">
              <w:rPr>
                <w:rFonts w:asciiTheme="minorHAnsi" w:hAnsiTheme="minorHAnsi" w:cstheme="minorHAnsi"/>
                <w:color w:val="000000" w:themeColor="text1"/>
                <w:u w:val="single"/>
              </w:rPr>
              <w:t>Others</w:t>
            </w:r>
            <w:r w:rsidRPr="00350460">
              <w:rPr>
                <w:rFonts w:asciiTheme="minorHAnsi" w:hAnsiTheme="minorHAnsi" w:cstheme="minorHAnsi"/>
                <w:color w:val="000000" w:themeColor="text1"/>
              </w:rPr>
              <w:t>/Being a Good Friend: Kindness, Sharing &amp; Caring, Empathy, Expressing Feelings (through words and actions) </w:t>
            </w:r>
          </w:p>
        </w:tc>
      </w:tr>
      <w:tr w:rsidR="00350460" w:rsidRPr="00350460" w14:paraId="0A5C5019"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48489315"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8DC269"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0E6809B1"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3</w:t>
                  </w:r>
                </w:p>
              </w:tc>
            </w:tr>
            <w:tr w:rsidR="00350460" w:rsidRPr="00350460" w14:paraId="525C1A7D"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3F66EB"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Wind and Water</w:t>
                  </w:r>
                </w:p>
              </w:tc>
            </w:tr>
            <w:tr w:rsidR="00350460" w:rsidRPr="00350460" w14:paraId="3729DD29"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711470"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Oct. 12 – Nov. 6</w:t>
                  </w:r>
                </w:p>
              </w:tc>
            </w:tr>
          </w:tbl>
          <w:p w14:paraId="5C164AE1"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t>
            </w: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438389" w14:textId="77777777" w:rsidR="00000E09" w:rsidRPr="00350460" w:rsidRDefault="00000E09" w:rsidP="00670F34">
            <w:pPr>
              <w:widowControl/>
              <w:numPr>
                <w:ilvl w:val="0"/>
                <w:numId w:val="6"/>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Wind and water are part of our weather. </w:t>
            </w:r>
          </w:p>
          <w:p w14:paraId="5F1A0AE4" w14:textId="77777777" w:rsidR="00000E09" w:rsidRPr="00350460" w:rsidRDefault="00000E09" w:rsidP="00670F34">
            <w:pPr>
              <w:widowControl/>
              <w:numPr>
                <w:ilvl w:val="0"/>
                <w:numId w:val="6"/>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Rain, snow, ice, fog and clouds are all forms of water. </w:t>
            </w:r>
          </w:p>
          <w:p w14:paraId="0520AACB" w14:textId="77777777" w:rsidR="00000E09" w:rsidRPr="00350460" w:rsidRDefault="00000E09" w:rsidP="00670F34">
            <w:pPr>
              <w:widowControl/>
              <w:numPr>
                <w:ilvl w:val="0"/>
                <w:numId w:val="6"/>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Water has many interesting properties. </w:t>
            </w:r>
          </w:p>
          <w:p w14:paraId="5144D8AE" w14:textId="77777777" w:rsidR="00000E09" w:rsidRPr="00350460" w:rsidRDefault="00000E09" w:rsidP="00670F34">
            <w:pPr>
              <w:widowControl/>
              <w:numPr>
                <w:ilvl w:val="0"/>
                <w:numId w:val="6"/>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Wind and water are powerful, and they can make things move. </w:t>
            </w:r>
          </w:p>
          <w:p w14:paraId="5939681F" w14:textId="77777777" w:rsidR="00000E09" w:rsidRPr="00350460" w:rsidRDefault="00000E09" w:rsidP="00670F34">
            <w:pPr>
              <w:widowControl/>
              <w:numPr>
                <w:ilvl w:val="0"/>
                <w:numId w:val="6"/>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Weather affects people and animals. People and animals need shelter to protect them from the weather. </w:t>
            </w:r>
          </w:p>
        </w:tc>
      </w:tr>
      <w:tr w:rsidR="00350460" w:rsidRPr="00350460" w14:paraId="73516D67"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7FBA8770"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79729A"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582E352B"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4</w:t>
                  </w:r>
                </w:p>
              </w:tc>
            </w:tr>
            <w:tr w:rsidR="00350460" w:rsidRPr="00350460" w14:paraId="169C3CED"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EAC534"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Celebrations</w:t>
                  </w:r>
                </w:p>
              </w:tc>
            </w:tr>
            <w:tr w:rsidR="00350460" w:rsidRPr="00350460" w14:paraId="02128135"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DA0C32"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Nov. 9 – Dec. 11</w:t>
                  </w:r>
                </w:p>
              </w:tc>
            </w:tr>
          </w:tbl>
          <w:p w14:paraId="1AF373B9" w14:textId="77777777" w:rsidR="00000E09" w:rsidRPr="00350460" w:rsidRDefault="00000E09" w:rsidP="005B1473">
            <w:pPr>
              <w:spacing w:after="160" w:line="259" w:lineRule="auto"/>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AB43CB" w14:textId="77777777" w:rsidR="00000E09" w:rsidRPr="00350460" w:rsidRDefault="00000E09" w:rsidP="00670F34">
            <w:pPr>
              <w:widowControl/>
              <w:numPr>
                <w:ilvl w:val="0"/>
                <w:numId w:val="7"/>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all have celebrations to remember special events.  </w:t>
            </w:r>
          </w:p>
          <w:p w14:paraId="2D546870" w14:textId="77777777" w:rsidR="00000E09" w:rsidRPr="00350460" w:rsidRDefault="00000E09" w:rsidP="00670F34">
            <w:pPr>
              <w:widowControl/>
              <w:numPr>
                <w:ilvl w:val="0"/>
                <w:numId w:val="7"/>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Families and friends have some celebrations that are different, and some celebrations that are the same. </w:t>
            </w:r>
          </w:p>
          <w:p w14:paraId="1A37522D" w14:textId="77777777" w:rsidR="00000E09" w:rsidRPr="00350460" w:rsidRDefault="00000E09" w:rsidP="00670F34">
            <w:pPr>
              <w:widowControl/>
              <w:numPr>
                <w:ilvl w:val="0"/>
                <w:numId w:val="7"/>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can celebrate together and share our traditions with our friends. </w:t>
            </w:r>
          </w:p>
          <w:p w14:paraId="575858BF" w14:textId="77777777" w:rsidR="00000E09" w:rsidRPr="00350460" w:rsidRDefault="00000E09" w:rsidP="00670F34">
            <w:pPr>
              <w:widowControl/>
              <w:numPr>
                <w:ilvl w:val="0"/>
                <w:numId w:val="7"/>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Many celebrations include special food, songs, and clothing. </w:t>
            </w:r>
          </w:p>
        </w:tc>
      </w:tr>
      <w:tr w:rsidR="00350460" w:rsidRPr="00350460" w14:paraId="19D6A744"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DEF657"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Dec. 14-18</w:t>
            </w: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69181F"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b/>
                <w:bCs/>
                <w:color w:val="000000" w:themeColor="text1"/>
              </w:rPr>
              <w:t>Emergent/Responsive Inquiry-based Projects</w:t>
            </w:r>
            <w:r w:rsidRPr="00350460">
              <w:rPr>
                <w:rFonts w:asciiTheme="minorHAnsi" w:hAnsiTheme="minorHAnsi" w:cstheme="minorHAnsi"/>
                <w:color w:val="000000" w:themeColor="text1"/>
              </w:rPr>
              <w:t> </w:t>
            </w:r>
          </w:p>
          <w:p w14:paraId="259D2D11" w14:textId="2ECCE48F" w:rsidR="00000E09" w:rsidRPr="00350460" w:rsidRDefault="00000E09" w:rsidP="005B1473">
            <w:pPr>
              <w:spacing w:after="160" w:line="259" w:lineRule="auto"/>
              <w:rPr>
                <w:rFonts w:asciiTheme="minorHAnsi" w:hAnsiTheme="minorHAnsi" w:cstheme="minorHAnsi"/>
                <w:color w:val="000000" w:themeColor="text1"/>
              </w:rPr>
            </w:pPr>
          </w:p>
        </w:tc>
      </w:tr>
      <w:tr w:rsidR="00350460" w:rsidRPr="00350460" w14:paraId="789151BB"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DB971F"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2CD62CFE"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415BAD"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2766C667"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5</w:t>
                  </w:r>
                </w:p>
              </w:tc>
            </w:tr>
            <w:tr w:rsidR="00350460" w:rsidRPr="00350460" w14:paraId="3160FEAD"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88E25E"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From Here to There: Things that Go</w:t>
                  </w:r>
                </w:p>
              </w:tc>
            </w:tr>
            <w:tr w:rsidR="00350460" w:rsidRPr="00350460" w14:paraId="189FB808" w14:textId="77777777" w:rsidTr="005B147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16F41C"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Jan. 6 -  Feb. 3</w:t>
                  </w:r>
                </w:p>
              </w:tc>
            </w:tr>
          </w:tbl>
          <w:p w14:paraId="4263C713" w14:textId="77777777" w:rsidR="00000E09" w:rsidRPr="00350460" w:rsidRDefault="00000E09" w:rsidP="005B1473">
            <w:pPr>
              <w:spacing w:after="160" w:line="259" w:lineRule="auto"/>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D8F846" w14:textId="77777777" w:rsidR="00000E09" w:rsidRPr="00350460" w:rsidRDefault="00000E09" w:rsidP="00670F34">
            <w:pPr>
              <w:widowControl/>
              <w:numPr>
                <w:ilvl w:val="0"/>
                <w:numId w:val="8"/>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We can travel many different ways: by foot, by bike, by car, by truck, by boat, by train, by plane. </w:t>
            </w:r>
          </w:p>
          <w:p w14:paraId="06B95D24" w14:textId="77777777" w:rsidR="00000E09" w:rsidRPr="00350460" w:rsidRDefault="00000E09" w:rsidP="00670F34">
            <w:pPr>
              <w:widowControl/>
              <w:numPr>
                <w:ilvl w:val="0"/>
                <w:numId w:val="8"/>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can travel from place to place in vehicles. </w:t>
            </w:r>
          </w:p>
          <w:p w14:paraId="1036DB0A" w14:textId="77777777" w:rsidR="00000E09" w:rsidRPr="00350460" w:rsidRDefault="00000E09" w:rsidP="00670F34">
            <w:pPr>
              <w:widowControl/>
              <w:numPr>
                <w:ilvl w:val="0"/>
                <w:numId w:val="8"/>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Vehicles provide transportation on the ground, water, and in the air. </w:t>
            </w:r>
          </w:p>
          <w:p w14:paraId="237DC183" w14:textId="77777777" w:rsidR="00000E09" w:rsidRPr="00350460" w:rsidRDefault="00000E09" w:rsidP="00670F34">
            <w:pPr>
              <w:widowControl/>
              <w:numPr>
                <w:ilvl w:val="0"/>
                <w:numId w:val="8"/>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use different types of transportation for different reasons. </w:t>
            </w:r>
          </w:p>
          <w:p w14:paraId="2A757EE1" w14:textId="77777777" w:rsidR="00000E09" w:rsidRPr="00350460" w:rsidRDefault="00000E09" w:rsidP="00670F34">
            <w:pPr>
              <w:widowControl/>
              <w:numPr>
                <w:ilvl w:val="0"/>
                <w:numId w:val="8"/>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Some vehicles are operated by community helpers such as bus drivers, conductors, firefighters, police officers and mail carriers. </w:t>
            </w:r>
          </w:p>
        </w:tc>
      </w:tr>
      <w:tr w:rsidR="00350460" w:rsidRPr="00350460" w14:paraId="12A5DCB4"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3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tblGrid>
            <w:tr w:rsidR="00350460" w:rsidRPr="00350460" w14:paraId="5B2B21C0"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F96486"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6F92509A"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6</w:t>
                  </w:r>
                </w:p>
              </w:tc>
            </w:tr>
            <w:tr w:rsidR="00350460" w:rsidRPr="00350460" w14:paraId="31F3A015"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BA9BB1"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Back Home in Texas</w:t>
                  </w:r>
                </w:p>
              </w:tc>
            </w:tr>
            <w:tr w:rsidR="00350460" w:rsidRPr="00350460" w14:paraId="4109801E" w14:textId="77777777" w:rsidTr="001D6B72">
              <w:tc>
                <w:tcPr>
                  <w:tcW w:w="30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5103BE"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Feb. 4 – Mar. 5</w:t>
                  </w:r>
                </w:p>
              </w:tc>
            </w:tr>
          </w:tbl>
          <w:p w14:paraId="2484CE8D" w14:textId="77777777" w:rsidR="00000E09" w:rsidRPr="00350460" w:rsidRDefault="00000E09" w:rsidP="005B1473">
            <w:pPr>
              <w:spacing w:after="160" w:line="259" w:lineRule="auto"/>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F4ADEC" w14:textId="77777777" w:rsidR="00000E09" w:rsidRPr="00350460" w:rsidRDefault="00000E09" w:rsidP="00670F34">
            <w:pPr>
              <w:widowControl/>
              <w:numPr>
                <w:ilvl w:val="0"/>
                <w:numId w:val="9"/>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all live in Texas. </w:t>
            </w:r>
          </w:p>
          <w:p w14:paraId="66C10123" w14:textId="77777777" w:rsidR="00000E09" w:rsidRPr="00350460" w:rsidRDefault="00000E09" w:rsidP="00670F34">
            <w:pPr>
              <w:widowControl/>
              <w:numPr>
                <w:ilvl w:val="0"/>
                <w:numId w:val="9"/>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Texas is unique and special, and it is very BIG! </w:t>
            </w:r>
          </w:p>
          <w:p w14:paraId="155583B8" w14:textId="77777777" w:rsidR="00000E09" w:rsidRPr="00350460" w:rsidRDefault="00000E09" w:rsidP="00670F34">
            <w:pPr>
              <w:widowControl/>
              <w:numPr>
                <w:ilvl w:val="0"/>
                <w:numId w:val="9"/>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Texas has many different landforms (prairie, plains, piney woods) and many big cities. </w:t>
            </w:r>
          </w:p>
          <w:p w14:paraId="0CAAE1D2" w14:textId="77777777" w:rsidR="00000E09" w:rsidRPr="00350460" w:rsidRDefault="00000E09" w:rsidP="00670F34">
            <w:pPr>
              <w:widowControl/>
              <w:numPr>
                <w:ilvl w:val="0"/>
                <w:numId w:val="9"/>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live near a big city in Texas called Houston. Houston has the largest rodeo in the world and is also home to the Johnson Space Center where astronauts and scientists study space and space travel. </w:t>
            </w:r>
          </w:p>
        </w:tc>
      </w:tr>
      <w:tr w:rsidR="00350460" w:rsidRPr="00350460" w14:paraId="47D176C9"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10ADB3"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b/>
                <w:bCs/>
                <w:color w:val="000000" w:themeColor="text1"/>
              </w:rPr>
              <w:t>Mar. 8-12</w:t>
            </w:r>
            <w:r w:rsidRPr="00350460">
              <w:rPr>
                <w:rFonts w:asciiTheme="minorHAnsi" w:hAnsiTheme="minorHAnsi" w:cstheme="minorHAnsi"/>
                <w:color w:val="000000" w:themeColor="text1"/>
              </w:rPr>
              <w:t> </w:t>
            </w: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E46A5F"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b/>
                <w:bCs/>
                <w:color w:val="000000" w:themeColor="text1"/>
              </w:rPr>
              <w:t>Emergent/Responsive Inquiry-based Projects</w:t>
            </w:r>
            <w:r w:rsidRPr="00350460">
              <w:rPr>
                <w:rFonts w:asciiTheme="minorHAnsi" w:hAnsiTheme="minorHAnsi" w:cstheme="minorHAnsi"/>
                <w:color w:val="000000" w:themeColor="text1"/>
              </w:rPr>
              <w:t> </w:t>
            </w:r>
          </w:p>
        </w:tc>
      </w:tr>
      <w:tr w:rsidR="00350460" w:rsidRPr="00350460" w14:paraId="7EAAB8ED"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tblGrid>
            <w:tr w:rsidR="00350460" w:rsidRPr="00350460" w14:paraId="66FC729E"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C6CDF1" w14:textId="77777777" w:rsidR="00000E09" w:rsidRPr="00350460" w:rsidRDefault="00000E09" w:rsidP="005B1473">
                  <w:pPr>
                    <w:spacing w:after="160" w:line="259" w:lineRule="auto"/>
                    <w:jc w:val="center"/>
                    <w:rPr>
                      <w:rFonts w:asciiTheme="minorHAnsi" w:hAnsiTheme="minorHAnsi" w:cstheme="minorHAnsi"/>
                      <w:color w:val="000000" w:themeColor="text1"/>
                    </w:rPr>
                  </w:pPr>
                </w:p>
                <w:p w14:paraId="6AD776FB"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7</w:t>
                  </w:r>
                </w:p>
              </w:tc>
            </w:tr>
            <w:tr w:rsidR="00350460" w:rsidRPr="00350460" w14:paraId="4AC628BE"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C605EA"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It’s Alive:</w:t>
                  </w:r>
                </w:p>
                <w:p w14:paraId="30DDDF24"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Watch it Grow!</w:t>
                  </w:r>
                </w:p>
              </w:tc>
            </w:tr>
            <w:tr w:rsidR="00350460" w:rsidRPr="00350460" w14:paraId="7312D21F"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15D17F"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Mar. 22- Apr. 16</w:t>
                  </w:r>
                </w:p>
              </w:tc>
            </w:tr>
          </w:tbl>
          <w:p w14:paraId="3413D910" w14:textId="77777777" w:rsidR="00000E09" w:rsidRPr="00350460" w:rsidRDefault="00000E09" w:rsidP="005B1473">
            <w:pPr>
              <w:spacing w:after="160" w:line="259" w:lineRule="auto"/>
              <w:jc w:val="center"/>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7B0091" w14:textId="77777777" w:rsidR="00000E09" w:rsidRPr="00350460" w:rsidRDefault="00000E09" w:rsidP="00670F34">
            <w:pPr>
              <w:widowControl/>
              <w:numPr>
                <w:ilvl w:val="0"/>
                <w:numId w:val="10"/>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Plants and animals are alive. </w:t>
            </w:r>
          </w:p>
          <w:p w14:paraId="21D1BF00" w14:textId="77777777" w:rsidR="00000E09" w:rsidRPr="00350460" w:rsidRDefault="00000E09" w:rsidP="00670F34">
            <w:pPr>
              <w:widowControl/>
              <w:numPr>
                <w:ilvl w:val="0"/>
                <w:numId w:val="10"/>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Living things need food, water, and a place to grow and be safe from enemies. </w:t>
            </w:r>
          </w:p>
          <w:p w14:paraId="06993473" w14:textId="77777777" w:rsidR="00000E09" w:rsidRPr="00350460" w:rsidRDefault="00000E09" w:rsidP="00670F34">
            <w:pPr>
              <w:widowControl/>
              <w:numPr>
                <w:ilvl w:val="0"/>
                <w:numId w:val="10"/>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Living things grow and have life cycles. </w:t>
            </w:r>
          </w:p>
          <w:p w14:paraId="3E7DE443" w14:textId="77777777" w:rsidR="00000E09" w:rsidRPr="00350460" w:rsidRDefault="00000E09" w:rsidP="00670F34">
            <w:pPr>
              <w:widowControl/>
              <w:numPr>
                <w:ilvl w:val="0"/>
                <w:numId w:val="10"/>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We can help plants and animals by taking care of them. We can also take care of the water, air and land so all living things have a healthy place to grow. </w:t>
            </w:r>
          </w:p>
        </w:tc>
      </w:tr>
      <w:tr w:rsidR="00350460" w:rsidRPr="00350460" w14:paraId="01735C22"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tblGrid>
            <w:tr w:rsidR="00350460" w:rsidRPr="00350460" w14:paraId="72EB41E5"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854D16" w14:textId="77777777" w:rsidR="00000E09" w:rsidRPr="00350460" w:rsidRDefault="00000E09" w:rsidP="005B1473">
                  <w:pPr>
                    <w:jc w:val="center"/>
                    <w:rPr>
                      <w:rFonts w:asciiTheme="minorHAnsi" w:hAnsiTheme="minorHAnsi" w:cstheme="minorHAnsi"/>
                      <w:color w:val="000000" w:themeColor="text1"/>
                    </w:rPr>
                  </w:pPr>
                  <w:r w:rsidRPr="00350460">
                    <w:rPr>
                      <w:rFonts w:asciiTheme="minorHAnsi" w:hAnsiTheme="minorHAnsi" w:cstheme="minorHAnsi"/>
                      <w:b/>
                      <w:bCs/>
                      <w:color w:val="000000" w:themeColor="text1"/>
                    </w:rPr>
                    <w:t>Unit 8</w:t>
                  </w:r>
                </w:p>
              </w:tc>
            </w:tr>
            <w:tr w:rsidR="00350460" w:rsidRPr="00350460" w14:paraId="68DA77E3"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4BE69A"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b/>
                      <w:bCs/>
                      <w:i/>
                      <w:iCs/>
                      <w:color w:val="000000" w:themeColor="text1"/>
                    </w:rPr>
                    <w:t>Light, Shadows and Reflections</w:t>
                  </w:r>
                </w:p>
              </w:tc>
            </w:tr>
            <w:tr w:rsidR="00350460" w:rsidRPr="00350460" w14:paraId="586CA060" w14:textId="77777777" w:rsidTr="001D6B72">
              <w:tc>
                <w:tcPr>
                  <w:tcW w:w="29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36266B" w14:textId="77777777" w:rsidR="00000E09" w:rsidRPr="00350460" w:rsidRDefault="00000E09" w:rsidP="005B1473">
                  <w:pPr>
                    <w:spacing w:after="160" w:line="259" w:lineRule="auto"/>
                    <w:jc w:val="center"/>
                    <w:rPr>
                      <w:rFonts w:asciiTheme="minorHAnsi" w:hAnsiTheme="minorHAnsi" w:cstheme="minorHAnsi"/>
                      <w:color w:val="000000" w:themeColor="text1"/>
                    </w:rPr>
                  </w:pPr>
                  <w:r w:rsidRPr="00350460">
                    <w:rPr>
                      <w:rFonts w:asciiTheme="minorHAnsi" w:hAnsiTheme="minorHAnsi" w:cstheme="minorHAnsi"/>
                      <w:color w:val="000000" w:themeColor="text1"/>
                    </w:rPr>
                    <w:t>Apr. 20 – May. 14</w:t>
                  </w:r>
                </w:p>
              </w:tc>
            </w:tr>
          </w:tbl>
          <w:p w14:paraId="5A5163FB" w14:textId="77777777" w:rsidR="00000E09" w:rsidRPr="00350460" w:rsidRDefault="00000E09" w:rsidP="005B1473">
            <w:pPr>
              <w:spacing w:after="160" w:line="259" w:lineRule="auto"/>
              <w:rPr>
                <w:rFonts w:asciiTheme="minorHAnsi" w:hAnsiTheme="minorHAnsi" w:cstheme="minorHAnsi"/>
                <w:color w:val="000000" w:themeColor="text1"/>
              </w:rPr>
            </w:pP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757D9B" w14:textId="77777777" w:rsidR="00000E09" w:rsidRPr="00350460" w:rsidRDefault="00000E09" w:rsidP="00670F34">
            <w:pPr>
              <w:widowControl/>
              <w:numPr>
                <w:ilvl w:val="0"/>
                <w:numId w:val="11"/>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Natural light comes from the sun. People make artificial light, with lamps and flashlights so they have light event when the sun is not shining. </w:t>
            </w:r>
          </w:p>
          <w:p w14:paraId="596092F3" w14:textId="77777777" w:rsidR="00000E09" w:rsidRPr="00350460" w:rsidRDefault="00000E09" w:rsidP="00670F34">
            <w:pPr>
              <w:widowControl/>
              <w:numPr>
                <w:ilvl w:val="0"/>
                <w:numId w:val="11"/>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When something blocks the light, it makes a shadow. </w:t>
            </w:r>
          </w:p>
          <w:p w14:paraId="68F266FE" w14:textId="77777777" w:rsidR="00000E09" w:rsidRPr="00350460" w:rsidRDefault="00000E09" w:rsidP="00670F34">
            <w:pPr>
              <w:widowControl/>
              <w:numPr>
                <w:ilvl w:val="0"/>
                <w:numId w:val="11"/>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When we see ourselves, or an object, in a mirror or in water, it’s called a reflection. </w:t>
            </w:r>
          </w:p>
          <w:p w14:paraId="3665FBA3" w14:textId="77777777" w:rsidR="00000E09" w:rsidRPr="00350460" w:rsidRDefault="00000E09" w:rsidP="00670F34">
            <w:pPr>
              <w:widowControl/>
              <w:numPr>
                <w:ilvl w:val="0"/>
                <w:numId w:val="11"/>
              </w:numPr>
              <w:autoSpaceDE/>
              <w:autoSpaceDN/>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Shadows and reflections change depending upon the light source, the time of day, and the placement of objects. </w:t>
            </w:r>
          </w:p>
        </w:tc>
      </w:tr>
      <w:tr w:rsidR="00350460" w:rsidRPr="00350460" w14:paraId="120F1F2F" w14:textId="77777777" w:rsidTr="001D6B72">
        <w:tc>
          <w:tcPr>
            <w:tcW w:w="30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A23581"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b/>
                <w:bCs/>
                <w:color w:val="000000" w:themeColor="text1"/>
              </w:rPr>
              <w:t>May. 17 - 26</w:t>
            </w:r>
            <w:r w:rsidRPr="00350460">
              <w:rPr>
                <w:rFonts w:asciiTheme="minorHAnsi" w:hAnsiTheme="minorHAnsi" w:cstheme="minorHAnsi"/>
                <w:color w:val="000000" w:themeColor="text1"/>
              </w:rPr>
              <w:t> </w:t>
            </w:r>
          </w:p>
        </w:tc>
        <w:tc>
          <w:tcPr>
            <w:tcW w:w="7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EB75B4" w14:textId="77777777" w:rsidR="00000E09" w:rsidRPr="00350460" w:rsidRDefault="00000E09" w:rsidP="005B1473">
            <w:pPr>
              <w:spacing w:after="160" w:line="259" w:lineRule="auto"/>
              <w:rPr>
                <w:rFonts w:asciiTheme="minorHAnsi" w:hAnsiTheme="minorHAnsi" w:cstheme="minorHAnsi"/>
                <w:color w:val="000000" w:themeColor="text1"/>
              </w:rPr>
            </w:pPr>
            <w:r w:rsidRPr="00350460">
              <w:rPr>
                <w:rFonts w:asciiTheme="minorHAnsi" w:hAnsiTheme="minorHAnsi" w:cstheme="minorHAnsi"/>
                <w:color w:val="000000" w:themeColor="text1"/>
              </w:rPr>
              <w:t> </w:t>
            </w:r>
            <w:r w:rsidRPr="00350460">
              <w:rPr>
                <w:rFonts w:asciiTheme="minorHAnsi" w:hAnsiTheme="minorHAnsi" w:cstheme="minorHAnsi"/>
                <w:b/>
                <w:bCs/>
                <w:color w:val="000000" w:themeColor="text1"/>
              </w:rPr>
              <w:t>Emergent/Responsive Inquiry-based Projects</w:t>
            </w:r>
            <w:r w:rsidRPr="00350460">
              <w:rPr>
                <w:rFonts w:asciiTheme="minorHAnsi" w:hAnsiTheme="minorHAnsi" w:cstheme="minorHAnsi"/>
                <w:color w:val="000000" w:themeColor="text1"/>
              </w:rPr>
              <w:t> </w:t>
            </w:r>
          </w:p>
        </w:tc>
      </w:tr>
    </w:tbl>
    <w:p w14:paraId="5801D5D4" w14:textId="36E882DA" w:rsidR="00000E09" w:rsidRDefault="00000E09" w:rsidP="00000E09">
      <w:pPr>
        <w:pStyle w:val="BodyText"/>
        <w:spacing w:before="100" w:beforeAutospacing="1"/>
        <w:rPr>
          <w:rFonts w:asciiTheme="minorHAnsi" w:hAnsiTheme="minorHAnsi" w:cstheme="minorHAnsi"/>
          <w:color w:val="000000" w:themeColor="text1"/>
          <w:sz w:val="17"/>
        </w:rPr>
      </w:pPr>
    </w:p>
    <w:p w14:paraId="10F0A4BD" w14:textId="6F193A40" w:rsidR="009E4930" w:rsidRDefault="009E4930" w:rsidP="00000E09">
      <w:pPr>
        <w:pStyle w:val="BodyText"/>
        <w:spacing w:before="100" w:beforeAutospacing="1"/>
        <w:rPr>
          <w:rFonts w:asciiTheme="minorHAnsi" w:hAnsiTheme="minorHAnsi" w:cstheme="minorHAnsi"/>
          <w:color w:val="000000" w:themeColor="text1"/>
          <w:sz w:val="17"/>
        </w:rPr>
      </w:pPr>
    </w:p>
    <w:p w14:paraId="35DCABDA" w14:textId="75B31209" w:rsidR="009E4930" w:rsidRDefault="009E4930" w:rsidP="00000E09">
      <w:pPr>
        <w:pStyle w:val="BodyText"/>
        <w:spacing w:before="100" w:beforeAutospacing="1"/>
        <w:rPr>
          <w:rFonts w:asciiTheme="minorHAnsi" w:hAnsiTheme="minorHAnsi" w:cstheme="minorHAnsi"/>
          <w:color w:val="000000" w:themeColor="text1"/>
          <w:sz w:val="17"/>
        </w:rPr>
      </w:pPr>
    </w:p>
    <w:p w14:paraId="71C7DD2D" w14:textId="1189B3CF" w:rsidR="009E4930" w:rsidRDefault="009E4930" w:rsidP="00000E09">
      <w:pPr>
        <w:pStyle w:val="BodyText"/>
        <w:spacing w:before="100" w:beforeAutospacing="1"/>
        <w:rPr>
          <w:rFonts w:asciiTheme="minorHAnsi" w:hAnsiTheme="minorHAnsi" w:cstheme="minorHAnsi"/>
          <w:color w:val="000000" w:themeColor="text1"/>
          <w:sz w:val="17"/>
        </w:rPr>
      </w:pPr>
    </w:p>
    <w:p w14:paraId="6AC3CD03" w14:textId="3EE6A814" w:rsidR="009E4930" w:rsidRDefault="009E4930" w:rsidP="00000E09">
      <w:pPr>
        <w:pStyle w:val="BodyText"/>
        <w:spacing w:before="100" w:beforeAutospacing="1"/>
        <w:rPr>
          <w:rFonts w:asciiTheme="minorHAnsi" w:hAnsiTheme="minorHAnsi" w:cstheme="minorHAnsi"/>
          <w:color w:val="000000" w:themeColor="text1"/>
          <w:sz w:val="17"/>
        </w:rPr>
      </w:pPr>
    </w:p>
    <w:p w14:paraId="31CAD977" w14:textId="4542EF2D" w:rsidR="009E4930" w:rsidRDefault="009E4930" w:rsidP="00000E09">
      <w:pPr>
        <w:pStyle w:val="BodyText"/>
        <w:spacing w:before="100" w:beforeAutospacing="1"/>
        <w:rPr>
          <w:rFonts w:asciiTheme="minorHAnsi" w:hAnsiTheme="minorHAnsi" w:cstheme="minorHAnsi"/>
          <w:color w:val="000000" w:themeColor="text1"/>
          <w:sz w:val="17"/>
        </w:rPr>
      </w:pPr>
    </w:p>
    <w:p w14:paraId="33DE64E5" w14:textId="4D18C219" w:rsidR="009E4930" w:rsidRDefault="009E4930" w:rsidP="00000E09">
      <w:pPr>
        <w:pStyle w:val="BodyText"/>
        <w:spacing w:before="100" w:beforeAutospacing="1"/>
        <w:rPr>
          <w:rFonts w:asciiTheme="minorHAnsi" w:hAnsiTheme="minorHAnsi" w:cstheme="minorHAnsi"/>
          <w:color w:val="000000" w:themeColor="text1"/>
          <w:sz w:val="17"/>
        </w:rPr>
      </w:pPr>
    </w:p>
    <w:p w14:paraId="49DB231B" w14:textId="1026C3F1" w:rsidR="009E4930" w:rsidRDefault="009E4930" w:rsidP="00000E09">
      <w:pPr>
        <w:pStyle w:val="BodyText"/>
        <w:spacing w:before="100" w:beforeAutospacing="1"/>
        <w:rPr>
          <w:rFonts w:asciiTheme="minorHAnsi" w:hAnsiTheme="minorHAnsi" w:cstheme="minorHAnsi"/>
          <w:color w:val="000000" w:themeColor="text1"/>
          <w:sz w:val="17"/>
        </w:rPr>
      </w:pPr>
    </w:p>
    <w:p w14:paraId="3A37AAF3" w14:textId="39E9097F" w:rsidR="009E4930" w:rsidRDefault="009E4930" w:rsidP="00000E09">
      <w:pPr>
        <w:pStyle w:val="BodyText"/>
        <w:spacing w:before="100" w:beforeAutospacing="1"/>
        <w:rPr>
          <w:rFonts w:asciiTheme="minorHAnsi" w:hAnsiTheme="minorHAnsi" w:cstheme="minorHAnsi"/>
          <w:color w:val="000000" w:themeColor="text1"/>
          <w:sz w:val="17"/>
        </w:rPr>
      </w:pPr>
    </w:p>
    <w:p w14:paraId="192A360C" w14:textId="4B0CE0A5" w:rsidR="009E4930" w:rsidRDefault="009E4930" w:rsidP="009E4930">
      <w:pPr>
        <w:pStyle w:val="BodyText"/>
        <w:spacing w:before="100" w:beforeAutospacing="1"/>
        <w:rPr>
          <w:rFonts w:asciiTheme="minorHAnsi" w:hAnsiTheme="minorHAnsi" w:cstheme="minorHAnsi"/>
          <w:color w:val="000000" w:themeColor="text1"/>
          <w:sz w:val="17"/>
        </w:rPr>
        <w:sectPr w:rsidR="009E4930" w:rsidSect="000028BC">
          <w:pgSz w:w="12240" w:h="15840"/>
          <w:pgMar w:top="2340" w:right="504" w:bottom="950" w:left="720" w:header="0" w:footer="216" w:gutter="0"/>
          <w:cols w:space="720"/>
        </w:sectPr>
      </w:pPr>
    </w:p>
    <w:p w14:paraId="33DE9080" w14:textId="6205F238" w:rsidR="009E4930" w:rsidRDefault="009E4930" w:rsidP="009E4930">
      <w:pPr>
        <w:pStyle w:val="BodyText"/>
        <w:spacing w:before="100" w:beforeAutospacing="1"/>
        <w:rPr>
          <w:rFonts w:asciiTheme="minorHAnsi" w:hAnsiTheme="minorHAnsi" w:cstheme="minorHAnsi"/>
          <w:color w:val="000000" w:themeColor="text1"/>
          <w:sz w:val="17"/>
        </w:rPr>
      </w:pPr>
    </w:p>
    <w:p w14:paraId="0CD4A3F2" w14:textId="63A68DEB" w:rsidR="009E4930" w:rsidRDefault="009E4930" w:rsidP="009E4930">
      <w:pPr>
        <w:pStyle w:val="BodyText"/>
        <w:spacing w:before="100" w:beforeAutospacing="1"/>
        <w:rPr>
          <w:rFonts w:asciiTheme="minorHAnsi" w:hAnsiTheme="minorHAnsi" w:cstheme="minorHAnsi"/>
          <w:color w:val="000000" w:themeColor="text1"/>
          <w:sz w:val="17"/>
        </w:rPr>
      </w:pPr>
    </w:p>
    <w:p w14:paraId="55BFCD0E" w14:textId="05701458" w:rsidR="005B1473" w:rsidRDefault="005B1473" w:rsidP="009E4930">
      <w:pPr>
        <w:pStyle w:val="BodyText"/>
        <w:spacing w:before="100" w:beforeAutospacing="1"/>
        <w:rPr>
          <w:rFonts w:asciiTheme="minorHAnsi" w:hAnsiTheme="minorHAnsi" w:cstheme="minorHAnsi"/>
          <w:color w:val="000000" w:themeColor="text1"/>
          <w:sz w:val="17"/>
        </w:rPr>
      </w:pPr>
    </w:p>
    <w:p w14:paraId="37C932FC" w14:textId="77777777" w:rsidR="005B1473" w:rsidRDefault="005B1473" w:rsidP="009E4930">
      <w:pPr>
        <w:pStyle w:val="BodyText"/>
        <w:spacing w:before="100" w:beforeAutospacing="1"/>
        <w:rPr>
          <w:rFonts w:asciiTheme="minorHAnsi" w:hAnsiTheme="minorHAnsi" w:cstheme="minorHAnsi"/>
          <w:color w:val="000000" w:themeColor="text1"/>
          <w:sz w:val="17"/>
        </w:rPr>
      </w:pPr>
    </w:p>
    <w:p w14:paraId="00CED681" w14:textId="064321DE" w:rsidR="005B1473" w:rsidRDefault="005B1473" w:rsidP="001D6B72">
      <w:pPr>
        <w:pStyle w:val="Heading1"/>
        <w:ind w:left="0"/>
        <w:jc w:val="center"/>
        <w:rPr>
          <w:sz w:val="28"/>
        </w:rPr>
      </w:pPr>
      <w:bookmarkStart w:id="2" w:name="_FBISD_Prekindergarten_Instructional"/>
      <w:bookmarkEnd w:id="2"/>
      <w:r w:rsidRPr="005B1473">
        <w:rPr>
          <w:sz w:val="28"/>
        </w:rPr>
        <w:t>FBISD Prekindergarten Instructional Model - 5Es</w:t>
      </w:r>
    </w:p>
    <w:p w14:paraId="6660AF6F" w14:textId="79ADBC8A" w:rsidR="005B1473" w:rsidRDefault="005B1473" w:rsidP="005B1473">
      <w:pPr>
        <w:pStyle w:val="Heading1"/>
        <w:jc w:val="both"/>
        <w:rPr>
          <w:sz w:val="28"/>
        </w:rPr>
      </w:pPr>
    </w:p>
    <w:p w14:paraId="3890CE1E" w14:textId="4DC2F6BE" w:rsidR="009E4930" w:rsidRDefault="005B1473" w:rsidP="009E4930">
      <w:pPr>
        <w:pStyle w:val="BodyText"/>
        <w:spacing w:before="100" w:beforeAutospacing="1"/>
        <w:rPr>
          <w:rFonts w:asciiTheme="minorHAnsi" w:hAnsiTheme="minorHAnsi" w:cstheme="minorHAnsi"/>
          <w:color w:val="000000" w:themeColor="text1"/>
          <w:sz w:val="17"/>
        </w:rPr>
      </w:pPr>
      <w:r>
        <w:rPr>
          <w:rFonts w:asciiTheme="minorHAnsi" w:hAnsiTheme="minorHAnsi" w:cstheme="minorHAnsi"/>
          <w:noProof/>
          <w:color w:val="000000" w:themeColor="text1"/>
          <w:sz w:val="17"/>
          <w:lang w:bidi="ar-SA"/>
        </w:rPr>
        <w:drawing>
          <wp:inline distT="0" distB="0" distL="0" distR="0" wp14:anchorId="4B80C564" wp14:editId="7E88BB49">
            <wp:extent cx="8595360" cy="436308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5Es Model 10.24.20.jpg"/>
                    <pic:cNvPicPr/>
                  </pic:nvPicPr>
                  <pic:blipFill>
                    <a:blip r:embed="rId23">
                      <a:extLst>
                        <a:ext uri="{28A0092B-C50C-407E-A947-70E740481C1C}">
                          <a14:useLocalDpi xmlns:a14="http://schemas.microsoft.com/office/drawing/2010/main" val="0"/>
                        </a:ext>
                      </a:extLst>
                    </a:blip>
                    <a:stretch>
                      <a:fillRect/>
                    </a:stretch>
                  </pic:blipFill>
                  <pic:spPr>
                    <a:xfrm>
                      <a:off x="0" y="0"/>
                      <a:ext cx="8595360" cy="4363085"/>
                    </a:xfrm>
                    <a:prstGeom prst="rect">
                      <a:avLst/>
                    </a:prstGeom>
                  </pic:spPr>
                </pic:pic>
              </a:graphicData>
            </a:graphic>
          </wp:inline>
        </w:drawing>
      </w:r>
    </w:p>
    <w:sectPr w:rsidR="009E4930" w:rsidSect="009E4930">
      <w:pgSz w:w="15840" w:h="12240" w:orient="landscape"/>
      <w:pgMar w:top="504" w:right="950" w:bottom="720" w:left="1354" w:header="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E15C" w14:textId="77777777" w:rsidR="00151361" w:rsidRDefault="00151361">
      <w:r>
        <w:separator/>
      </w:r>
    </w:p>
  </w:endnote>
  <w:endnote w:type="continuationSeparator" w:id="0">
    <w:p w14:paraId="31822BFA" w14:textId="77777777" w:rsidR="00151361" w:rsidRDefault="0015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6E8" w14:textId="0DC9E4C6" w:rsidR="005B1473" w:rsidRDefault="00F62290">
    <w:pPr>
      <w:pStyle w:val="BodyText"/>
      <w:spacing w:line="14" w:lineRule="auto"/>
      <w:rPr>
        <w:sz w:val="2"/>
      </w:rPr>
    </w:pPr>
    <w:r>
      <w:rPr>
        <w:noProof/>
        <w:lang w:bidi="ar-SA"/>
      </w:rPr>
      <mc:AlternateContent>
        <mc:Choice Requires="wps">
          <w:drawing>
            <wp:anchor distT="0" distB="0" distL="114300" distR="114300" simplePos="0" relativeHeight="251655168" behindDoc="1" locked="0" layoutInCell="1" allowOverlap="1" wp14:anchorId="20E9FC53" wp14:editId="011E7842">
              <wp:simplePos x="0" y="0"/>
              <wp:positionH relativeFrom="page">
                <wp:posOffset>7082155</wp:posOffset>
              </wp:positionH>
              <wp:positionV relativeFrom="page">
                <wp:posOffset>9455241</wp:posOffset>
              </wp:positionV>
              <wp:extent cx="102870" cy="219075"/>
              <wp:effectExtent l="0" t="0"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FEAC" w14:textId="1D77B100" w:rsidR="005B1473" w:rsidRDefault="005B1473">
                          <w:pPr>
                            <w:spacing w:before="132"/>
                            <w:ind w:left="40"/>
                            <w:rPr>
                              <w:sz w:val="16"/>
                            </w:rPr>
                          </w:pPr>
                          <w:r>
                            <w:fldChar w:fldCharType="begin"/>
                          </w:r>
                          <w:r>
                            <w:rPr>
                              <w:sz w:val="16"/>
                            </w:rPr>
                            <w:instrText xml:space="preserve"> PAGE </w:instrText>
                          </w:r>
                          <w:r>
                            <w:fldChar w:fldCharType="separate"/>
                          </w:r>
                          <w:r w:rsidR="001434EC">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FC53" id="_x0000_t202" coordsize="21600,21600" o:spt="202" path="m,l,21600r21600,l21600,xe">
              <v:stroke joinstyle="miter"/>
              <v:path gradientshapeok="t" o:connecttype="rect"/>
            </v:shapetype>
            <v:shape id="_x0000_s1027" type="#_x0000_t202" style="position:absolute;margin-left:557.65pt;margin-top:744.5pt;width:8.1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R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" filled="f" stroked="f">
              <v:textbox inset="0,0,0,0">
                <w:txbxContent>
                  <w:p w14:paraId="12E4FEAC" w14:textId="1D77B100" w:rsidR="005B1473" w:rsidRDefault="005B1473">
                    <w:pPr>
                      <w:spacing w:before="132"/>
                      <w:ind w:left="40"/>
                      <w:rPr>
                        <w:sz w:val="16"/>
                      </w:rPr>
                    </w:pPr>
                    <w:r>
                      <w:fldChar w:fldCharType="begin"/>
                    </w:r>
                    <w:r>
                      <w:rPr>
                        <w:sz w:val="16"/>
                      </w:rPr>
                      <w:instrText xml:space="preserve"> PAGE </w:instrText>
                    </w:r>
                    <w:r>
                      <w:fldChar w:fldCharType="separate"/>
                    </w:r>
                    <w:r w:rsidR="001434EC">
                      <w:rPr>
                        <w:noProof/>
                        <w:sz w:val="16"/>
                      </w:rPr>
                      <w:t>2</w:t>
                    </w:r>
                    <w:r>
                      <w:fldChar w:fldCharType="end"/>
                    </w:r>
                  </w:p>
                </w:txbxContent>
              </v:textbox>
              <w10:wrap anchorx="page" anchory="page"/>
            </v:shape>
          </w:pict>
        </mc:Fallback>
      </mc:AlternateContent>
    </w:r>
    <w:r w:rsidR="005B1473">
      <w:rPr>
        <w:noProof/>
        <w:lang w:bidi="ar-SA"/>
      </w:rPr>
      <mc:AlternateContent>
        <mc:Choice Requires="wps">
          <w:drawing>
            <wp:anchor distT="0" distB="0" distL="114300" distR="114300" simplePos="0" relativeHeight="251656192" behindDoc="1" locked="0" layoutInCell="1" allowOverlap="1" wp14:anchorId="4B328E87" wp14:editId="155A32F5">
              <wp:simplePos x="0" y="0"/>
              <wp:positionH relativeFrom="margin">
                <wp:align>left</wp:align>
              </wp:positionH>
              <wp:positionV relativeFrom="page">
                <wp:align>bottom</wp:align>
              </wp:positionV>
              <wp:extent cx="3457575" cy="5143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9EFA" w14:textId="21777845" w:rsidR="005B1473" w:rsidRDefault="005B1473">
                          <w:pPr>
                            <w:spacing w:line="223" w:lineRule="exact"/>
                            <w:ind w:left="20"/>
                            <w:rPr>
                              <w:sz w:val="20"/>
                            </w:rPr>
                          </w:pPr>
                          <w:r>
                            <w:rPr>
                              <w:sz w:val="20"/>
                            </w:rPr>
                            <w:t>Proclamation 2021 Prekindergarten Materials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8E87" id="Text Box 1" o:spid="_x0000_s1028" type="#_x0000_t202" style="position:absolute;margin-left:0;margin-top:0;width:272.25pt;height:40.5pt;z-index:-251660288;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" filled="f" stroked="f">
              <v:textbox inset="0,0,0,0">
                <w:txbxContent>
                  <w:p w14:paraId="14539EFA" w14:textId="21777845" w:rsidR="005B1473" w:rsidRDefault="005B1473">
                    <w:pPr>
                      <w:spacing w:line="223" w:lineRule="exact"/>
                      <w:ind w:left="20"/>
                      <w:rPr>
                        <w:sz w:val="20"/>
                      </w:rPr>
                    </w:pPr>
                    <w:r>
                      <w:rPr>
                        <w:sz w:val="20"/>
                      </w:rPr>
                      <w:t>Proclamation 2021 Prekindergarten Materials Evaluation Form</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0BDA" w14:textId="77777777" w:rsidR="00151361" w:rsidRDefault="00151361">
      <w:r>
        <w:separator/>
      </w:r>
    </w:p>
  </w:footnote>
  <w:footnote w:type="continuationSeparator" w:id="0">
    <w:p w14:paraId="07276A79" w14:textId="77777777" w:rsidR="00151361" w:rsidRDefault="0015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B21F" w14:textId="11CF5F3C" w:rsidR="005B1473" w:rsidRDefault="005B1473">
    <w:pPr>
      <w:pStyle w:val="Header"/>
    </w:pPr>
  </w:p>
  <w:p w14:paraId="0F68B58F" w14:textId="356E487D" w:rsidR="005B1473" w:rsidRDefault="000028BC">
    <w:pPr>
      <w:pStyle w:val="Header"/>
    </w:pPr>
    <w:r>
      <w:rPr>
        <w:noProof/>
        <w:lang w:bidi="ar-SA"/>
      </w:rPr>
      <mc:AlternateContent>
        <mc:Choice Requires="wps">
          <w:drawing>
            <wp:anchor distT="45720" distB="45720" distL="114300" distR="114300" simplePos="0" relativeHeight="251658240" behindDoc="0" locked="0" layoutInCell="1" allowOverlap="1" wp14:anchorId="35A5ACB4" wp14:editId="5F30A318">
              <wp:simplePos x="0" y="0"/>
              <wp:positionH relativeFrom="page">
                <wp:posOffset>2635794</wp:posOffset>
              </wp:positionH>
              <wp:positionV relativeFrom="paragraph">
                <wp:posOffset>393065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C0FDC1" w14:textId="413F6689" w:rsidR="005B1473" w:rsidRPr="00C92A5A" w:rsidRDefault="005B1473" w:rsidP="00C92A5A">
                          <w:pPr>
                            <w:jc w:val="center"/>
                            <w:rPr>
                              <w:b/>
                              <w:sz w:val="28"/>
                            </w:rPr>
                          </w:pPr>
                          <w:r>
                            <w:rPr>
                              <w:b/>
                              <w:sz w:val="28"/>
                            </w:rPr>
                            <w:t xml:space="preserve">Resources </w:t>
                          </w:r>
                          <w:r w:rsidRPr="00C92A5A">
                            <w:rPr>
                              <w:b/>
                              <w:sz w:val="28"/>
                            </w:rPr>
                            <w:t>Evaluation</w:t>
                          </w:r>
                          <w:r>
                            <w:rPr>
                              <w:b/>
                              <w:sz w:val="28"/>
                            </w:rPr>
                            <w:t xml:space="preserve"> Rubric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5ACB4" id="_x0000_t202" coordsize="21600,21600" o:spt="202" path="m,l,21600r21600,l21600,xe">
              <v:stroke joinstyle="miter"/>
              <v:path gradientshapeok="t" o:connecttype="rect"/>
            </v:shapetype>
            <v:shape id="Text Box 2" o:spid="_x0000_s1026" type="#_x0000_t202" style="position:absolute;margin-left:207.55pt;margin-top:30.95pt;width:185.9pt;height:110.6pt;z-index:25165824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" filled="f" stroked="f">
              <v:textbox style="mso-fit-shape-to-text:t">
                <w:txbxContent>
                  <w:p w14:paraId="4FC0FDC1" w14:textId="413F6689" w:rsidR="005B1473" w:rsidRPr="00C92A5A" w:rsidRDefault="005B1473" w:rsidP="00C92A5A">
                    <w:pPr>
                      <w:jc w:val="center"/>
                      <w:rPr>
                        <w:b/>
                        <w:sz w:val="28"/>
                      </w:rPr>
                    </w:pPr>
                    <w:r>
                      <w:rPr>
                        <w:b/>
                        <w:sz w:val="28"/>
                      </w:rPr>
                      <w:t xml:space="preserve">Resources </w:t>
                    </w:r>
                    <w:r w:rsidRPr="00C92A5A">
                      <w:rPr>
                        <w:b/>
                        <w:sz w:val="28"/>
                      </w:rPr>
                      <w:t>Evaluation</w:t>
                    </w:r>
                    <w:r>
                      <w:rPr>
                        <w:b/>
                        <w:sz w:val="28"/>
                      </w:rPr>
                      <w:t xml:space="preserve"> Rubric</w:t>
                    </w:r>
                  </w:p>
                </w:txbxContent>
              </v:textbox>
              <w10:wrap type="square" anchorx="page"/>
            </v:shape>
          </w:pict>
        </mc:Fallback>
      </mc:AlternateContent>
    </w:r>
    <w:r>
      <w:rPr>
        <w:noProof/>
        <w:lang w:bidi="ar-SA"/>
      </w:rPr>
      <w:drawing>
        <wp:anchor distT="0" distB="0" distL="114300" distR="114300" simplePos="0" relativeHeight="251657216" behindDoc="0" locked="0" layoutInCell="1" allowOverlap="1" wp14:anchorId="00C1326A" wp14:editId="4A344E50">
          <wp:simplePos x="0" y="0"/>
          <wp:positionH relativeFrom="margin">
            <wp:posOffset>5262155</wp:posOffset>
          </wp:positionH>
          <wp:positionV relativeFrom="paragraph">
            <wp:posOffset>84727</wp:posOffset>
          </wp:positionV>
          <wp:extent cx="1419225" cy="1062355"/>
          <wp:effectExtent l="0" t="0" r="9525" b="4445"/>
          <wp:wrapThrough wrapText="bothSides">
            <wp:wrapPolygon edited="0">
              <wp:start x="0" y="0"/>
              <wp:lineTo x="0" y="21303"/>
              <wp:lineTo x="21455" y="21303"/>
              <wp:lineTo x="21455" y="0"/>
              <wp:lineTo x="0" y="0"/>
            </wp:wrapPolygon>
          </wp:wrapThrough>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oclamation 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062355"/>
                  </a:xfrm>
                  <a:prstGeom prst="rect">
                    <a:avLst/>
                  </a:prstGeom>
                </pic:spPr>
              </pic:pic>
            </a:graphicData>
          </a:graphic>
          <wp14:sizeRelH relativeFrom="margin">
            <wp14:pctWidth>0</wp14:pctWidth>
          </wp14:sizeRelH>
          <wp14:sizeRelV relativeFrom="margin">
            <wp14:pctHeight>0</wp14:pctHeight>
          </wp14:sizeRelV>
        </wp:anchor>
      </w:drawing>
    </w:r>
    <w:r w:rsidR="00472AE9">
      <w:rPr>
        <w:noProof/>
        <w:lang w:bidi="ar-SA"/>
      </w:rPr>
      <w:drawing>
        <wp:anchor distT="0" distB="0" distL="114300" distR="114300" simplePos="0" relativeHeight="251659264" behindDoc="0" locked="0" layoutInCell="1" allowOverlap="1" wp14:anchorId="3FB9CE4D" wp14:editId="02DDC909">
          <wp:simplePos x="0" y="0"/>
          <wp:positionH relativeFrom="column">
            <wp:posOffset>41275</wp:posOffset>
          </wp:positionH>
          <wp:positionV relativeFrom="paragraph">
            <wp:posOffset>57331</wp:posOffset>
          </wp:positionV>
          <wp:extent cx="1771650" cy="948690"/>
          <wp:effectExtent l="0" t="0" r="0" b="381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rly Childhood logo w t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948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4DD"/>
    <w:multiLevelType w:val="multilevel"/>
    <w:tmpl w:val="7AD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A10C2"/>
    <w:multiLevelType w:val="hybridMultilevel"/>
    <w:tmpl w:val="5DCE3640"/>
    <w:lvl w:ilvl="0" w:tplc="A1E67FC8">
      <w:start w:val="1"/>
      <w:numFmt w:val="decimal"/>
      <w:lvlText w:val="%1."/>
      <w:lvlJc w:val="left"/>
      <w:pPr>
        <w:ind w:left="933" w:hanging="720"/>
      </w:pPr>
      <w:rPr>
        <w:rFonts w:asciiTheme="minorHAnsi" w:eastAsiaTheme="minorEastAsia" w:hAnsiTheme="minorHAnsi" w:cstheme="minorHAnsi"/>
        <w:b w:val="0"/>
        <w:color w:val="auto"/>
      </w:rPr>
    </w:lvl>
    <w:lvl w:ilvl="1" w:tplc="FFFFFFFF">
      <w:start w:val="1"/>
      <w:numFmt w:val="lowerLetter"/>
      <w:lvlText w:val="%2."/>
      <w:lvlJc w:val="left"/>
      <w:pPr>
        <w:ind w:left="1293" w:hanging="360"/>
      </w:pPr>
    </w:lvl>
    <w:lvl w:ilvl="2" w:tplc="0409001B">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2" w15:restartNumberingAfterBreak="0">
    <w:nsid w:val="1266049C"/>
    <w:multiLevelType w:val="hybridMultilevel"/>
    <w:tmpl w:val="6F9E58A8"/>
    <w:lvl w:ilvl="0" w:tplc="C19E4DAA">
      <w:start w:val="1"/>
      <w:numFmt w:val="decimal"/>
      <w:lvlText w:val="%1."/>
      <w:lvlJc w:val="left"/>
      <w:pPr>
        <w:ind w:left="566" w:hanging="360"/>
      </w:pPr>
      <w:rPr>
        <w:rFonts w:hint="default"/>
        <w:b w:val="0"/>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3" w15:restartNumberingAfterBreak="0">
    <w:nsid w:val="1DFB6EA2"/>
    <w:multiLevelType w:val="hybridMultilevel"/>
    <w:tmpl w:val="9BB04574"/>
    <w:lvl w:ilvl="0" w:tplc="AECC5EBA">
      <w:start w:val="1"/>
      <w:numFmt w:val="upperRoman"/>
      <w:lvlText w:val="%1."/>
      <w:lvlJc w:val="left"/>
      <w:pPr>
        <w:ind w:left="2590" w:hanging="720"/>
      </w:pPr>
      <w:rPr>
        <w:rFonts w:hint="default"/>
        <w:i/>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4" w15:restartNumberingAfterBreak="0">
    <w:nsid w:val="1F6B7B60"/>
    <w:multiLevelType w:val="multilevel"/>
    <w:tmpl w:val="BDF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622A5"/>
    <w:multiLevelType w:val="hybridMultilevel"/>
    <w:tmpl w:val="DCDA19F6"/>
    <w:lvl w:ilvl="0" w:tplc="026C25AC">
      <w:start w:val="1"/>
      <w:numFmt w:val="bullet"/>
      <w:lvlText w:val="."/>
      <w:lvlJc w:val="left"/>
      <w:pPr>
        <w:ind w:left="720" w:hanging="360"/>
      </w:pPr>
      <w:rPr>
        <w:rFonts w:ascii="Courier New" w:hAnsi="Courier New"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5757E"/>
    <w:multiLevelType w:val="hybridMultilevel"/>
    <w:tmpl w:val="FBAC803A"/>
    <w:lvl w:ilvl="0" w:tplc="64265A1A">
      <w:start w:val="1"/>
      <w:numFmt w:val="upperRoman"/>
      <w:lvlText w:val="%1."/>
      <w:lvlJc w:val="left"/>
      <w:pPr>
        <w:ind w:left="989" w:hanging="72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7" w15:restartNumberingAfterBreak="0">
    <w:nsid w:val="2CA6245F"/>
    <w:multiLevelType w:val="hybridMultilevel"/>
    <w:tmpl w:val="022803B6"/>
    <w:lvl w:ilvl="0" w:tplc="026C25AC">
      <w:start w:val="1"/>
      <w:numFmt w:val="bullet"/>
      <w:lvlText w:val="."/>
      <w:lvlJc w:val="left"/>
      <w:pPr>
        <w:ind w:left="564" w:hanging="360"/>
      </w:pPr>
      <w:rPr>
        <w:rFonts w:ascii="Courier New" w:hAnsi="Courier New" w:hint="default"/>
        <w:color w:val="7030A0"/>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38CC29CA"/>
    <w:multiLevelType w:val="multilevel"/>
    <w:tmpl w:val="D9CC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DAA"/>
    <w:multiLevelType w:val="multilevel"/>
    <w:tmpl w:val="7DC2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333D9"/>
    <w:multiLevelType w:val="multilevel"/>
    <w:tmpl w:val="A89C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D5ED5"/>
    <w:multiLevelType w:val="hybridMultilevel"/>
    <w:tmpl w:val="C1B0105E"/>
    <w:lvl w:ilvl="0" w:tplc="026C25AC">
      <w:start w:val="1"/>
      <w:numFmt w:val="bullet"/>
      <w:lvlText w:val="."/>
      <w:lvlJc w:val="left"/>
      <w:pPr>
        <w:ind w:left="926" w:hanging="360"/>
      </w:pPr>
      <w:rPr>
        <w:rFonts w:ascii="Courier New" w:hAnsi="Courier New" w:hint="default"/>
        <w:color w:val="7030A0"/>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2" w15:restartNumberingAfterBreak="0">
    <w:nsid w:val="45977D34"/>
    <w:multiLevelType w:val="hybridMultilevel"/>
    <w:tmpl w:val="0A5E1B9E"/>
    <w:lvl w:ilvl="0" w:tplc="BFA84978">
      <w:numFmt w:val="bullet"/>
      <w:lvlText w:val="-"/>
      <w:lvlJc w:val="left"/>
      <w:pPr>
        <w:ind w:left="818" w:hanging="360"/>
      </w:pPr>
      <w:rPr>
        <w:rFonts w:ascii="Calibri" w:eastAsia="Calibri" w:hAnsi="Calibri" w:cs="Calibri" w:hint="default"/>
        <w:w w:val="100"/>
        <w:sz w:val="21"/>
        <w:szCs w:val="21"/>
        <w:lang w:val="en-US" w:eastAsia="en-US" w:bidi="en-US"/>
      </w:rPr>
    </w:lvl>
    <w:lvl w:ilvl="1" w:tplc="002261E8">
      <w:numFmt w:val="bullet"/>
      <w:lvlText w:val="•"/>
      <w:lvlJc w:val="left"/>
      <w:pPr>
        <w:ind w:left="1394" w:hanging="360"/>
      </w:pPr>
      <w:rPr>
        <w:rFonts w:hint="default"/>
        <w:lang w:val="en-US" w:eastAsia="en-US" w:bidi="en-US"/>
      </w:rPr>
    </w:lvl>
    <w:lvl w:ilvl="2" w:tplc="59767C8C">
      <w:numFmt w:val="bullet"/>
      <w:lvlText w:val="•"/>
      <w:lvlJc w:val="left"/>
      <w:pPr>
        <w:ind w:left="1969" w:hanging="360"/>
      </w:pPr>
      <w:rPr>
        <w:rFonts w:hint="default"/>
        <w:lang w:val="en-US" w:eastAsia="en-US" w:bidi="en-US"/>
      </w:rPr>
    </w:lvl>
    <w:lvl w:ilvl="3" w:tplc="76A2B1E6">
      <w:numFmt w:val="bullet"/>
      <w:lvlText w:val="•"/>
      <w:lvlJc w:val="left"/>
      <w:pPr>
        <w:ind w:left="2543" w:hanging="360"/>
      </w:pPr>
      <w:rPr>
        <w:rFonts w:hint="default"/>
        <w:lang w:val="en-US" w:eastAsia="en-US" w:bidi="en-US"/>
      </w:rPr>
    </w:lvl>
    <w:lvl w:ilvl="4" w:tplc="33021C7E">
      <w:numFmt w:val="bullet"/>
      <w:lvlText w:val="•"/>
      <w:lvlJc w:val="left"/>
      <w:pPr>
        <w:ind w:left="3118" w:hanging="360"/>
      </w:pPr>
      <w:rPr>
        <w:rFonts w:hint="default"/>
        <w:lang w:val="en-US" w:eastAsia="en-US" w:bidi="en-US"/>
      </w:rPr>
    </w:lvl>
    <w:lvl w:ilvl="5" w:tplc="7AA0E074">
      <w:numFmt w:val="bullet"/>
      <w:lvlText w:val="•"/>
      <w:lvlJc w:val="left"/>
      <w:pPr>
        <w:ind w:left="3693" w:hanging="360"/>
      </w:pPr>
      <w:rPr>
        <w:rFonts w:hint="default"/>
        <w:lang w:val="en-US" w:eastAsia="en-US" w:bidi="en-US"/>
      </w:rPr>
    </w:lvl>
    <w:lvl w:ilvl="6" w:tplc="7272E62C">
      <w:numFmt w:val="bullet"/>
      <w:lvlText w:val="•"/>
      <w:lvlJc w:val="left"/>
      <w:pPr>
        <w:ind w:left="4267" w:hanging="360"/>
      </w:pPr>
      <w:rPr>
        <w:rFonts w:hint="default"/>
        <w:lang w:val="en-US" w:eastAsia="en-US" w:bidi="en-US"/>
      </w:rPr>
    </w:lvl>
    <w:lvl w:ilvl="7" w:tplc="B2645CBC">
      <w:numFmt w:val="bullet"/>
      <w:lvlText w:val="•"/>
      <w:lvlJc w:val="left"/>
      <w:pPr>
        <w:ind w:left="4842" w:hanging="360"/>
      </w:pPr>
      <w:rPr>
        <w:rFonts w:hint="default"/>
        <w:lang w:val="en-US" w:eastAsia="en-US" w:bidi="en-US"/>
      </w:rPr>
    </w:lvl>
    <w:lvl w:ilvl="8" w:tplc="0A629A4C">
      <w:numFmt w:val="bullet"/>
      <w:lvlText w:val="•"/>
      <w:lvlJc w:val="left"/>
      <w:pPr>
        <w:ind w:left="5417" w:hanging="360"/>
      </w:pPr>
      <w:rPr>
        <w:rFonts w:hint="default"/>
        <w:lang w:val="en-US" w:eastAsia="en-US" w:bidi="en-US"/>
      </w:rPr>
    </w:lvl>
  </w:abstractNum>
  <w:abstractNum w:abstractNumId="13" w15:restartNumberingAfterBreak="0">
    <w:nsid w:val="4CA93E04"/>
    <w:multiLevelType w:val="hybridMultilevel"/>
    <w:tmpl w:val="E32C8B9E"/>
    <w:lvl w:ilvl="0" w:tplc="026C25AC">
      <w:start w:val="1"/>
      <w:numFmt w:val="bullet"/>
      <w:lvlText w:val="."/>
      <w:lvlJc w:val="left"/>
      <w:pPr>
        <w:ind w:left="564" w:hanging="360"/>
      </w:pPr>
      <w:rPr>
        <w:rFonts w:ascii="Courier New" w:hAnsi="Courier New" w:hint="default"/>
        <w:color w:val="7030A0"/>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4" w15:restartNumberingAfterBreak="0">
    <w:nsid w:val="4E431490"/>
    <w:multiLevelType w:val="hybridMultilevel"/>
    <w:tmpl w:val="3FA06D4E"/>
    <w:lvl w:ilvl="0" w:tplc="026C25AC">
      <w:start w:val="1"/>
      <w:numFmt w:val="bullet"/>
      <w:lvlText w:val="."/>
      <w:lvlJc w:val="left"/>
      <w:pPr>
        <w:ind w:left="720" w:hanging="360"/>
      </w:pPr>
      <w:rPr>
        <w:rFonts w:ascii="Courier New" w:hAnsi="Courier New"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F601A"/>
    <w:multiLevelType w:val="multilevel"/>
    <w:tmpl w:val="2DDE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54BCD"/>
    <w:multiLevelType w:val="multilevel"/>
    <w:tmpl w:val="5440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A5354"/>
    <w:multiLevelType w:val="hybridMultilevel"/>
    <w:tmpl w:val="7466F86C"/>
    <w:lvl w:ilvl="0" w:tplc="026C25AC">
      <w:start w:val="1"/>
      <w:numFmt w:val="bullet"/>
      <w:lvlText w:val="."/>
      <w:lvlJc w:val="left"/>
      <w:pPr>
        <w:ind w:left="720" w:hanging="360"/>
      </w:pPr>
      <w:rPr>
        <w:rFonts w:ascii="Courier New" w:hAnsi="Courier New" w:hint="default"/>
        <w:color w:val="7030A0"/>
      </w:rPr>
    </w:lvl>
    <w:lvl w:ilvl="1" w:tplc="95BA9228">
      <w:start w:val="1"/>
      <w:numFmt w:val="bullet"/>
      <w:lvlText w:val="o"/>
      <w:lvlJc w:val="left"/>
      <w:pPr>
        <w:ind w:left="1440" w:hanging="360"/>
      </w:pPr>
      <w:rPr>
        <w:rFonts w:ascii="Courier New" w:hAnsi="Courier New" w:hint="default"/>
      </w:rPr>
    </w:lvl>
    <w:lvl w:ilvl="2" w:tplc="7A82588A">
      <w:start w:val="1"/>
      <w:numFmt w:val="bullet"/>
      <w:lvlText w:val=""/>
      <w:lvlJc w:val="left"/>
      <w:pPr>
        <w:ind w:left="2160" w:hanging="360"/>
      </w:pPr>
      <w:rPr>
        <w:rFonts w:ascii="Wingdings" w:hAnsi="Wingdings" w:hint="default"/>
      </w:rPr>
    </w:lvl>
    <w:lvl w:ilvl="3" w:tplc="05E2F7FE">
      <w:start w:val="1"/>
      <w:numFmt w:val="bullet"/>
      <w:lvlText w:val=""/>
      <w:lvlJc w:val="left"/>
      <w:pPr>
        <w:ind w:left="2880" w:hanging="360"/>
      </w:pPr>
      <w:rPr>
        <w:rFonts w:ascii="Symbol" w:hAnsi="Symbol" w:hint="default"/>
      </w:rPr>
    </w:lvl>
    <w:lvl w:ilvl="4" w:tplc="77100C5C">
      <w:start w:val="1"/>
      <w:numFmt w:val="bullet"/>
      <w:lvlText w:val="o"/>
      <w:lvlJc w:val="left"/>
      <w:pPr>
        <w:ind w:left="3600" w:hanging="360"/>
      </w:pPr>
      <w:rPr>
        <w:rFonts w:ascii="Courier New" w:hAnsi="Courier New" w:hint="default"/>
      </w:rPr>
    </w:lvl>
    <w:lvl w:ilvl="5" w:tplc="8084DDB0">
      <w:start w:val="1"/>
      <w:numFmt w:val="bullet"/>
      <w:lvlText w:val=""/>
      <w:lvlJc w:val="left"/>
      <w:pPr>
        <w:ind w:left="4320" w:hanging="360"/>
      </w:pPr>
      <w:rPr>
        <w:rFonts w:ascii="Wingdings" w:hAnsi="Wingdings" w:hint="default"/>
      </w:rPr>
    </w:lvl>
    <w:lvl w:ilvl="6" w:tplc="52028F68">
      <w:start w:val="1"/>
      <w:numFmt w:val="bullet"/>
      <w:lvlText w:val=""/>
      <w:lvlJc w:val="left"/>
      <w:pPr>
        <w:ind w:left="5040" w:hanging="360"/>
      </w:pPr>
      <w:rPr>
        <w:rFonts w:ascii="Symbol" w:hAnsi="Symbol" w:hint="default"/>
      </w:rPr>
    </w:lvl>
    <w:lvl w:ilvl="7" w:tplc="F7E01422">
      <w:start w:val="1"/>
      <w:numFmt w:val="bullet"/>
      <w:lvlText w:val="o"/>
      <w:lvlJc w:val="left"/>
      <w:pPr>
        <w:ind w:left="5760" w:hanging="360"/>
      </w:pPr>
      <w:rPr>
        <w:rFonts w:ascii="Courier New" w:hAnsi="Courier New" w:hint="default"/>
      </w:rPr>
    </w:lvl>
    <w:lvl w:ilvl="8" w:tplc="AB6A786C">
      <w:start w:val="1"/>
      <w:numFmt w:val="bullet"/>
      <w:lvlText w:val=""/>
      <w:lvlJc w:val="left"/>
      <w:pPr>
        <w:ind w:left="6480" w:hanging="360"/>
      </w:pPr>
      <w:rPr>
        <w:rFonts w:ascii="Wingdings" w:hAnsi="Wingdings" w:hint="default"/>
      </w:rPr>
    </w:lvl>
  </w:abstractNum>
  <w:abstractNum w:abstractNumId="18" w15:restartNumberingAfterBreak="0">
    <w:nsid w:val="647473A8"/>
    <w:multiLevelType w:val="multilevel"/>
    <w:tmpl w:val="9C70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C1C30"/>
    <w:multiLevelType w:val="hybridMultilevel"/>
    <w:tmpl w:val="916C50DC"/>
    <w:lvl w:ilvl="0" w:tplc="83DAE0D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15:restartNumberingAfterBreak="0">
    <w:nsid w:val="71D6652D"/>
    <w:multiLevelType w:val="hybridMultilevel"/>
    <w:tmpl w:val="5E903612"/>
    <w:lvl w:ilvl="0" w:tplc="87262A8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1" w15:restartNumberingAfterBreak="0">
    <w:nsid w:val="760319AF"/>
    <w:multiLevelType w:val="hybridMultilevel"/>
    <w:tmpl w:val="1BC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10"/>
  </w:num>
  <w:num w:numId="5">
    <w:abstractNumId w:val="9"/>
  </w:num>
  <w:num w:numId="6">
    <w:abstractNumId w:val="4"/>
  </w:num>
  <w:num w:numId="7">
    <w:abstractNumId w:val="15"/>
  </w:num>
  <w:num w:numId="8">
    <w:abstractNumId w:val="16"/>
  </w:num>
  <w:num w:numId="9">
    <w:abstractNumId w:val="8"/>
  </w:num>
  <w:num w:numId="10">
    <w:abstractNumId w:val="18"/>
  </w:num>
  <w:num w:numId="11">
    <w:abstractNumId w:val="0"/>
  </w:num>
  <w:num w:numId="12">
    <w:abstractNumId w:val="21"/>
  </w:num>
  <w:num w:numId="13">
    <w:abstractNumId w:val="7"/>
  </w:num>
  <w:num w:numId="14">
    <w:abstractNumId w:val="13"/>
  </w:num>
  <w:num w:numId="15">
    <w:abstractNumId w:val="14"/>
  </w:num>
  <w:num w:numId="16">
    <w:abstractNumId w:val="5"/>
  </w:num>
  <w:num w:numId="17">
    <w:abstractNumId w:val="11"/>
  </w:num>
  <w:num w:numId="18">
    <w:abstractNumId w:val="17"/>
  </w:num>
  <w:num w:numId="19">
    <w:abstractNumId w:val="20"/>
  </w:num>
  <w:num w:numId="20">
    <w:abstractNumId w:val="2"/>
  </w:num>
  <w:num w:numId="21">
    <w:abstractNumId w:val="6"/>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C6"/>
    <w:rsid w:val="00000E09"/>
    <w:rsid w:val="000028BC"/>
    <w:rsid w:val="0001560F"/>
    <w:rsid w:val="00033D2F"/>
    <w:rsid w:val="00051D52"/>
    <w:rsid w:val="0009195C"/>
    <w:rsid w:val="000A6089"/>
    <w:rsid w:val="000D6EB5"/>
    <w:rsid w:val="00105BFD"/>
    <w:rsid w:val="00106BC1"/>
    <w:rsid w:val="00131A32"/>
    <w:rsid w:val="00133646"/>
    <w:rsid w:val="001434EC"/>
    <w:rsid w:val="0014640B"/>
    <w:rsid w:val="00151361"/>
    <w:rsid w:val="00171568"/>
    <w:rsid w:val="001815B7"/>
    <w:rsid w:val="00190E59"/>
    <w:rsid w:val="00192547"/>
    <w:rsid w:val="00194EED"/>
    <w:rsid w:val="001B048F"/>
    <w:rsid w:val="001C4D2E"/>
    <w:rsid w:val="001D3699"/>
    <w:rsid w:val="001D6B72"/>
    <w:rsid w:val="001F368C"/>
    <w:rsid w:val="001F5AF8"/>
    <w:rsid w:val="0020466B"/>
    <w:rsid w:val="002235FD"/>
    <w:rsid w:val="0023065A"/>
    <w:rsid w:val="002326D0"/>
    <w:rsid w:val="00247903"/>
    <w:rsid w:val="00261AB0"/>
    <w:rsid w:val="00265B85"/>
    <w:rsid w:val="002D175F"/>
    <w:rsid w:val="002D4DC4"/>
    <w:rsid w:val="002E7934"/>
    <w:rsid w:val="002F46C1"/>
    <w:rsid w:val="00316E04"/>
    <w:rsid w:val="0032005E"/>
    <w:rsid w:val="00327BB0"/>
    <w:rsid w:val="003326EE"/>
    <w:rsid w:val="00350460"/>
    <w:rsid w:val="00355A19"/>
    <w:rsid w:val="00381665"/>
    <w:rsid w:val="00386625"/>
    <w:rsid w:val="003A5B4E"/>
    <w:rsid w:val="003B7E75"/>
    <w:rsid w:val="003D3C01"/>
    <w:rsid w:val="003E657E"/>
    <w:rsid w:val="003F0499"/>
    <w:rsid w:val="003F27D2"/>
    <w:rsid w:val="003F34CB"/>
    <w:rsid w:val="00416CCF"/>
    <w:rsid w:val="00423B91"/>
    <w:rsid w:val="00435D27"/>
    <w:rsid w:val="004368C7"/>
    <w:rsid w:val="0047140A"/>
    <w:rsid w:val="00472AE9"/>
    <w:rsid w:val="004A0540"/>
    <w:rsid w:val="004A7BD1"/>
    <w:rsid w:val="004D3B77"/>
    <w:rsid w:val="005021B6"/>
    <w:rsid w:val="00514BDF"/>
    <w:rsid w:val="005241E2"/>
    <w:rsid w:val="00542D69"/>
    <w:rsid w:val="00544520"/>
    <w:rsid w:val="00550055"/>
    <w:rsid w:val="0055EAB6"/>
    <w:rsid w:val="005664C9"/>
    <w:rsid w:val="00585216"/>
    <w:rsid w:val="00587143"/>
    <w:rsid w:val="005967EF"/>
    <w:rsid w:val="005B1473"/>
    <w:rsid w:val="005C4179"/>
    <w:rsid w:val="005D2F4A"/>
    <w:rsid w:val="005D33AE"/>
    <w:rsid w:val="005D7440"/>
    <w:rsid w:val="005D7CF3"/>
    <w:rsid w:val="005E309B"/>
    <w:rsid w:val="005F0848"/>
    <w:rsid w:val="006132D0"/>
    <w:rsid w:val="006201CF"/>
    <w:rsid w:val="0062358C"/>
    <w:rsid w:val="00630F2E"/>
    <w:rsid w:val="00641C82"/>
    <w:rsid w:val="0064366D"/>
    <w:rsid w:val="0065216D"/>
    <w:rsid w:val="0065438A"/>
    <w:rsid w:val="0065760D"/>
    <w:rsid w:val="00670F34"/>
    <w:rsid w:val="006745B5"/>
    <w:rsid w:val="006855DB"/>
    <w:rsid w:val="0069255C"/>
    <w:rsid w:val="0069605F"/>
    <w:rsid w:val="006A2C31"/>
    <w:rsid w:val="006C07D1"/>
    <w:rsid w:val="0073283B"/>
    <w:rsid w:val="007514BB"/>
    <w:rsid w:val="00766B1F"/>
    <w:rsid w:val="0078705A"/>
    <w:rsid w:val="007C0FD5"/>
    <w:rsid w:val="007D7EC5"/>
    <w:rsid w:val="007E1FAF"/>
    <w:rsid w:val="00830B98"/>
    <w:rsid w:val="008319C5"/>
    <w:rsid w:val="00836473"/>
    <w:rsid w:val="00846EB1"/>
    <w:rsid w:val="00884229"/>
    <w:rsid w:val="008A7F1D"/>
    <w:rsid w:val="008B6B8B"/>
    <w:rsid w:val="008D585B"/>
    <w:rsid w:val="008F35C6"/>
    <w:rsid w:val="00914216"/>
    <w:rsid w:val="00916D3E"/>
    <w:rsid w:val="009373A8"/>
    <w:rsid w:val="00946502"/>
    <w:rsid w:val="00962253"/>
    <w:rsid w:val="009875FB"/>
    <w:rsid w:val="00997019"/>
    <w:rsid w:val="009C6205"/>
    <w:rsid w:val="009D46F5"/>
    <w:rsid w:val="009E04F8"/>
    <w:rsid w:val="009E4930"/>
    <w:rsid w:val="00A16E02"/>
    <w:rsid w:val="00A21E17"/>
    <w:rsid w:val="00A253F0"/>
    <w:rsid w:val="00A337ED"/>
    <w:rsid w:val="00A36976"/>
    <w:rsid w:val="00A46C87"/>
    <w:rsid w:val="00A57873"/>
    <w:rsid w:val="00A60FCC"/>
    <w:rsid w:val="00A64FF6"/>
    <w:rsid w:val="00A669FC"/>
    <w:rsid w:val="00A80CED"/>
    <w:rsid w:val="00A920CE"/>
    <w:rsid w:val="00AA495A"/>
    <w:rsid w:val="00AF50A6"/>
    <w:rsid w:val="00B25382"/>
    <w:rsid w:val="00B32626"/>
    <w:rsid w:val="00B407CE"/>
    <w:rsid w:val="00B651A4"/>
    <w:rsid w:val="00B70FC7"/>
    <w:rsid w:val="00B93471"/>
    <w:rsid w:val="00B96085"/>
    <w:rsid w:val="00BA1E7B"/>
    <w:rsid w:val="00BA3900"/>
    <w:rsid w:val="00BD517E"/>
    <w:rsid w:val="00BE29AE"/>
    <w:rsid w:val="00C50689"/>
    <w:rsid w:val="00C63C88"/>
    <w:rsid w:val="00C92A5A"/>
    <w:rsid w:val="00C944E0"/>
    <w:rsid w:val="00CC55B6"/>
    <w:rsid w:val="00CC7059"/>
    <w:rsid w:val="00CC7C27"/>
    <w:rsid w:val="00D06F92"/>
    <w:rsid w:val="00D17BB0"/>
    <w:rsid w:val="00D33F82"/>
    <w:rsid w:val="00D42946"/>
    <w:rsid w:val="00D43FF9"/>
    <w:rsid w:val="00D458AA"/>
    <w:rsid w:val="00D60B0D"/>
    <w:rsid w:val="00D94927"/>
    <w:rsid w:val="00DC518B"/>
    <w:rsid w:val="00DD3F0B"/>
    <w:rsid w:val="00E0750D"/>
    <w:rsid w:val="00E10DBC"/>
    <w:rsid w:val="00E11EFF"/>
    <w:rsid w:val="00E1270D"/>
    <w:rsid w:val="00E20D87"/>
    <w:rsid w:val="00E25386"/>
    <w:rsid w:val="00E54509"/>
    <w:rsid w:val="00E556F5"/>
    <w:rsid w:val="00EB3E96"/>
    <w:rsid w:val="00EB4344"/>
    <w:rsid w:val="00EB7A59"/>
    <w:rsid w:val="00EC07A6"/>
    <w:rsid w:val="00ED25BD"/>
    <w:rsid w:val="00EE001F"/>
    <w:rsid w:val="00EE7DD5"/>
    <w:rsid w:val="00EF0BE3"/>
    <w:rsid w:val="00EF3DE1"/>
    <w:rsid w:val="00EF418E"/>
    <w:rsid w:val="00F47DE5"/>
    <w:rsid w:val="00F62290"/>
    <w:rsid w:val="00F637C3"/>
    <w:rsid w:val="00F704F4"/>
    <w:rsid w:val="00F741D2"/>
    <w:rsid w:val="00F83A9D"/>
    <w:rsid w:val="00F8509E"/>
    <w:rsid w:val="00F86C3D"/>
    <w:rsid w:val="00FF08F8"/>
    <w:rsid w:val="00FF3B74"/>
    <w:rsid w:val="0163CF12"/>
    <w:rsid w:val="01C66BB3"/>
    <w:rsid w:val="01D69B48"/>
    <w:rsid w:val="024FE435"/>
    <w:rsid w:val="026533F8"/>
    <w:rsid w:val="029BBAE4"/>
    <w:rsid w:val="02A8FFA4"/>
    <w:rsid w:val="02FE44CC"/>
    <w:rsid w:val="036012B2"/>
    <w:rsid w:val="03872545"/>
    <w:rsid w:val="04DD1C71"/>
    <w:rsid w:val="0505648D"/>
    <w:rsid w:val="05AA4FC5"/>
    <w:rsid w:val="05AAE9CB"/>
    <w:rsid w:val="05E5BCC4"/>
    <w:rsid w:val="05EFDA0D"/>
    <w:rsid w:val="05F45FFC"/>
    <w:rsid w:val="062375A8"/>
    <w:rsid w:val="064E8F3D"/>
    <w:rsid w:val="064F9D50"/>
    <w:rsid w:val="06DF51AE"/>
    <w:rsid w:val="06E3C173"/>
    <w:rsid w:val="0761A449"/>
    <w:rsid w:val="076ACCA2"/>
    <w:rsid w:val="079FD991"/>
    <w:rsid w:val="07F2340D"/>
    <w:rsid w:val="07FD3C65"/>
    <w:rsid w:val="07FE83AF"/>
    <w:rsid w:val="0839BE6B"/>
    <w:rsid w:val="083C5BF2"/>
    <w:rsid w:val="08A0EF19"/>
    <w:rsid w:val="08A5BB80"/>
    <w:rsid w:val="09516D25"/>
    <w:rsid w:val="09A4F11B"/>
    <w:rsid w:val="09FB17D0"/>
    <w:rsid w:val="0A191A0A"/>
    <w:rsid w:val="0A21AB92"/>
    <w:rsid w:val="0A2C6C99"/>
    <w:rsid w:val="0A4C73B0"/>
    <w:rsid w:val="0AEC7FE7"/>
    <w:rsid w:val="0B4899A0"/>
    <w:rsid w:val="0B71AA7F"/>
    <w:rsid w:val="0B8EE9CB"/>
    <w:rsid w:val="0BBB197A"/>
    <w:rsid w:val="0BC55E69"/>
    <w:rsid w:val="0C20625B"/>
    <w:rsid w:val="0C4BBC69"/>
    <w:rsid w:val="0C50E1DF"/>
    <w:rsid w:val="0C660840"/>
    <w:rsid w:val="0D599296"/>
    <w:rsid w:val="0E75D14F"/>
    <w:rsid w:val="0EDDD981"/>
    <w:rsid w:val="0F906680"/>
    <w:rsid w:val="0FAAD723"/>
    <w:rsid w:val="0FCA460B"/>
    <w:rsid w:val="0FD4C614"/>
    <w:rsid w:val="0FE7CD77"/>
    <w:rsid w:val="1002DA2C"/>
    <w:rsid w:val="100BB196"/>
    <w:rsid w:val="102261B5"/>
    <w:rsid w:val="103E7ACE"/>
    <w:rsid w:val="1087CB1A"/>
    <w:rsid w:val="11551E25"/>
    <w:rsid w:val="11581014"/>
    <w:rsid w:val="115EB2E6"/>
    <w:rsid w:val="126DEADF"/>
    <w:rsid w:val="127914A2"/>
    <w:rsid w:val="13A09B85"/>
    <w:rsid w:val="13B03D82"/>
    <w:rsid w:val="13C1422D"/>
    <w:rsid w:val="13DE1153"/>
    <w:rsid w:val="14201193"/>
    <w:rsid w:val="14B0ED6E"/>
    <w:rsid w:val="156044E5"/>
    <w:rsid w:val="15722DC1"/>
    <w:rsid w:val="15793E9E"/>
    <w:rsid w:val="1590545C"/>
    <w:rsid w:val="15B4EB29"/>
    <w:rsid w:val="1603915B"/>
    <w:rsid w:val="16150A24"/>
    <w:rsid w:val="1632AAF5"/>
    <w:rsid w:val="16F6773B"/>
    <w:rsid w:val="176988F6"/>
    <w:rsid w:val="178F439F"/>
    <w:rsid w:val="17B25F27"/>
    <w:rsid w:val="17B4F597"/>
    <w:rsid w:val="180D5009"/>
    <w:rsid w:val="186DBFED"/>
    <w:rsid w:val="1875347E"/>
    <w:rsid w:val="1914E14D"/>
    <w:rsid w:val="191CDE2A"/>
    <w:rsid w:val="1949C0C2"/>
    <w:rsid w:val="1970725F"/>
    <w:rsid w:val="19710290"/>
    <w:rsid w:val="1988BFFF"/>
    <w:rsid w:val="19F43BC0"/>
    <w:rsid w:val="1A181885"/>
    <w:rsid w:val="1A73F5CE"/>
    <w:rsid w:val="1A8EA777"/>
    <w:rsid w:val="1ADBE619"/>
    <w:rsid w:val="1B1C641D"/>
    <w:rsid w:val="1B431866"/>
    <w:rsid w:val="1BA13C5A"/>
    <w:rsid w:val="1BFAF6D1"/>
    <w:rsid w:val="1CCD9264"/>
    <w:rsid w:val="1E31473C"/>
    <w:rsid w:val="1ED8B71F"/>
    <w:rsid w:val="1F016ECB"/>
    <w:rsid w:val="1F0F4C0A"/>
    <w:rsid w:val="1F1293A6"/>
    <w:rsid w:val="1F269AFF"/>
    <w:rsid w:val="1F549237"/>
    <w:rsid w:val="1F9AE584"/>
    <w:rsid w:val="205484E0"/>
    <w:rsid w:val="205CAADD"/>
    <w:rsid w:val="2086ADFB"/>
    <w:rsid w:val="209F4908"/>
    <w:rsid w:val="20CEDADE"/>
    <w:rsid w:val="20FBEFA7"/>
    <w:rsid w:val="212DBFA6"/>
    <w:rsid w:val="214BA644"/>
    <w:rsid w:val="217401DF"/>
    <w:rsid w:val="21AD5DED"/>
    <w:rsid w:val="222A52BA"/>
    <w:rsid w:val="22E895BD"/>
    <w:rsid w:val="2312AB7C"/>
    <w:rsid w:val="233690EA"/>
    <w:rsid w:val="23396AE7"/>
    <w:rsid w:val="23508E84"/>
    <w:rsid w:val="23A23A2C"/>
    <w:rsid w:val="23F52F46"/>
    <w:rsid w:val="24192497"/>
    <w:rsid w:val="245764A9"/>
    <w:rsid w:val="246266B0"/>
    <w:rsid w:val="24ADC226"/>
    <w:rsid w:val="2501010C"/>
    <w:rsid w:val="25440F53"/>
    <w:rsid w:val="254673C1"/>
    <w:rsid w:val="25500B31"/>
    <w:rsid w:val="2557D5AA"/>
    <w:rsid w:val="25EEDF52"/>
    <w:rsid w:val="25FA9527"/>
    <w:rsid w:val="262B1B9F"/>
    <w:rsid w:val="26508710"/>
    <w:rsid w:val="26674893"/>
    <w:rsid w:val="269437C4"/>
    <w:rsid w:val="26F5CFA0"/>
    <w:rsid w:val="26FFFBEF"/>
    <w:rsid w:val="27728788"/>
    <w:rsid w:val="27969785"/>
    <w:rsid w:val="27D1AB2D"/>
    <w:rsid w:val="27E18071"/>
    <w:rsid w:val="27F24A5B"/>
    <w:rsid w:val="288B9DDA"/>
    <w:rsid w:val="290D1CCC"/>
    <w:rsid w:val="2917722B"/>
    <w:rsid w:val="292ED3F8"/>
    <w:rsid w:val="29458E9A"/>
    <w:rsid w:val="299562C6"/>
    <w:rsid w:val="29D6DA80"/>
    <w:rsid w:val="2A24E3DB"/>
    <w:rsid w:val="2A6A66FF"/>
    <w:rsid w:val="2AA92A3F"/>
    <w:rsid w:val="2AC7396D"/>
    <w:rsid w:val="2B025B40"/>
    <w:rsid w:val="2B345019"/>
    <w:rsid w:val="2B857612"/>
    <w:rsid w:val="2BCB0796"/>
    <w:rsid w:val="2C2AC759"/>
    <w:rsid w:val="2C702D56"/>
    <w:rsid w:val="2C95B7F4"/>
    <w:rsid w:val="2C9C2155"/>
    <w:rsid w:val="2CE37072"/>
    <w:rsid w:val="2D76A4D8"/>
    <w:rsid w:val="2DA2D216"/>
    <w:rsid w:val="2E785A7D"/>
    <w:rsid w:val="2E888CC3"/>
    <w:rsid w:val="2ED1040A"/>
    <w:rsid w:val="2EEBA59F"/>
    <w:rsid w:val="2F16FCF5"/>
    <w:rsid w:val="2F4CE73F"/>
    <w:rsid w:val="2F5AD139"/>
    <w:rsid w:val="2F7D58C9"/>
    <w:rsid w:val="2FD82A49"/>
    <w:rsid w:val="2FFC792A"/>
    <w:rsid w:val="306FDA43"/>
    <w:rsid w:val="30A3773E"/>
    <w:rsid w:val="30BC4EF9"/>
    <w:rsid w:val="31340D7C"/>
    <w:rsid w:val="3175B735"/>
    <w:rsid w:val="318E1E3E"/>
    <w:rsid w:val="31B19AB9"/>
    <w:rsid w:val="31ED8F3C"/>
    <w:rsid w:val="32E080BD"/>
    <w:rsid w:val="32E7F585"/>
    <w:rsid w:val="3308BBD8"/>
    <w:rsid w:val="33E5CAC2"/>
    <w:rsid w:val="340B5024"/>
    <w:rsid w:val="34239644"/>
    <w:rsid w:val="350CC7D8"/>
    <w:rsid w:val="35A2FD5C"/>
    <w:rsid w:val="35CF1BEB"/>
    <w:rsid w:val="35D902AC"/>
    <w:rsid w:val="3638526F"/>
    <w:rsid w:val="3678427B"/>
    <w:rsid w:val="3728C038"/>
    <w:rsid w:val="3735BDB7"/>
    <w:rsid w:val="37D95BE9"/>
    <w:rsid w:val="381158EA"/>
    <w:rsid w:val="3825EDEA"/>
    <w:rsid w:val="38BD1D45"/>
    <w:rsid w:val="3998948A"/>
    <w:rsid w:val="39B839B0"/>
    <w:rsid w:val="3A14260A"/>
    <w:rsid w:val="3A1A938D"/>
    <w:rsid w:val="3A382942"/>
    <w:rsid w:val="3A3A1AF0"/>
    <w:rsid w:val="3A3EFF3B"/>
    <w:rsid w:val="3A757F5D"/>
    <w:rsid w:val="3AA0A846"/>
    <w:rsid w:val="3C0CF9E2"/>
    <w:rsid w:val="3C8C69E4"/>
    <w:rsid w:val="3D8C14D2"/>
    <w:rsid w:val="3D9ED164"/>
    <w:rsid w:val="3DA18E28"/>
    <w:rsid w:val="3E0E59AB"/>
    <w:rsid w:val="3E3BE2A7"/>
    <w:rsid w:val="3E8AF913"/>
    <w:rsid w:val="3E8F7208"/>
    <w:rsid w:val="3F4A7D47"/>
    <w:rsid w:val="403ADC1B"/>
    <w:rsid w:val="404D765E"/>
    <w:rsid w:val="408239B5"/>
    <w:rsid w:val="40965CC1"/>
    <w:rsid w:val="40C748FD"/>
    <w:rsid w:val="40EC6774"/>
    <w:rsid w:val="419B7C20"/>
    <w:rsid w:val="41A31564"/>
    <w:rsid w:val="41E4C36C"/>
    <w:rsid w:val="41F32074"/>
    <w:rsid w:val="424DE8B5"/>
    <w:rsid w:val="42E28D36"/>
    <w:rsid w:val="430DC466"/>
    <w:rsid w:val="4358EF30"/>
    <w:rsid w:val="437CB16C"/>
    <w:rsid w:val="43ED5550"/>
    <w:rsid w:val="4428918E"/>
    <w:rsid w:val="44768064"/>
    <w:rsid w:val="4518D9D0"/>
    <w:rsid w:val="45317D58"/>
    <w:rsid w:val="45CCF6E7"/>
    <w:rsid w:val="45F861A0"/>
    <w:rsid w:val="4655A82C"/>
    <w:rsid w:val="4692AECF"/>
    <w:rsid w:val="472E3A0E"/>
    <w:rsid w:val="4740ADFD"/>
    <w:rsid w:val="47454892"/>
    <w:rsid w:val="4784F045"/>
    <w:rsid w:val="4793B895"/>
    <w:rsid w:val="47EB80D9"/>
    <w:rsid w:val="48DB807B"/>
    <w:rsid w:val="491D966D"/>
    <w:rsid w:val="4978B5B4"/>
    <w:rsid w:val="499AF6ED"/>
    <w:rsid w:val="49CAAC31"/>
    <w:rsid w:val="4A1BE998"/>
    <w:rsid w:val="4A8AEFA1"/>
    <w:rsid w:val="4AE11D74"/>
    <w:rsid w:val="4AEA45A3"/>
    <w:rsid w:val="4AF3785C"/>
    <w:rsid w:val="4B4EAE75"/>
    <w:rsid w:val="4C1FD6BB"/>
    <w:rsid w:val="4C623D8D"/>
    <w:rsid w:val="4C76AEAB"/>
    <w:rsid w:val="4D1FAC8C"/>
    <w:rsid w:val="4D35BB77"/>
    <w:rsid w:val="4D83301B"/>
    <w:rsid w:val="4DCE3F81"/>
    <w:rsid w:val="4E333349"/>
    <w:rsid w:val="4E59659B"/>
    <w:rsid w:val="4F9C2C4D"/>
    <w:rsid w:val="502D875A"/>
    <w:rsid w:val="503ECD59"/>
    <w:rsid w:val="50524D2B"/>
    <w:rsid w:val="50BAA2AA"/>
    <w:rsid w:val="50F8B34D"/>
    <w:rsid w:val="51105DCE"/>
    <w:rsid w:val="514124B2"/>
    <w:rsid w:val="51C24863"/>
    <w:rsid w:val="52734A7C"/>
    <w:rsid w:val="52D0D389"/>
    <w:rsid w:val="533334F4"/>
    <w:rsid w:val="5377908E"/>
    <w:rsid w:val="54072848"/>
    <w:rsid w:val="545C86FE"/>
    <w:rsid w:val="5464D596"/>
    <w:rsid w:val="54E7A766"/>
    <w:rsid w:val="551ACBA1"/>
    <w:rsid w:val="55861DD8"/>
    <w:rsid w:val="5595C323"/>
    <w:rsid w:val="55B4432C"/>
    <w:rsid w:val="560A8839"/>
    <w:rsid w:val="56C167DC"/>
    <w:rsid w:val="575706C1"/>
    <w:rsid w:val="57850365"/>
    <w:rsid w:val="57962D5D"/>
    <w:rsid w:val="57F4B4DD"/>
    <w:rsid w:val="58596127"/>
    <w:rsid w:val="58A18E98"/>
    <w:rsid w:val="59806FC6"/>
    <w:rsid w:val="5985CCB4"/>
    <w:rsid w:val="59871B26"/>
    <w:rsid w:val="59AE90BE"/>
    <w:rsid w:val="59BC5092"/>
    <w:rsid w:val="59C8F385"/>
    <w:rsid w:val="5A880EE4"/>
    <w:rsid w:val="5AB4DE0A"/>
    <w:rsid w:val="5AC018AA"/>
    <w:rsid w:val="5B0442B6"/>
    <w:rsid w:val="5B15FCA0"/>
    <w:rsid w:val="5C69CC2C"/>
    <w:rsid w:val="5C6F505B"/>
    <w:rsid w:val="5CB87B80"/>
    <w:rsid w:val="5CB98091"/>
    <w:rsid w:val="5CB9AFD4"/>
    <w:rsid w:val="5CE0A280"/>
    <w:rsid w:val="5CED50A0"/>
    <w:rsid w:val="5D3556DB"/>
    <w:rsid w:val="5DC48E5C"/>
    <w:rsid w:val="5EB054F9"/>
    <w:rsid w:val="5F1CEA2F"/>
    <w:rsid w:val="5F5333FA"/>
    <w:rsid w:val="5F71EB51"/>
    <w:rsid w:val="5FA998D6"/>
    <w:rsid w:val="602201E1"/>
    <w:rsid w:val="60ADEAA5"/>
    <w:rsid w:val="60D0CFDC"/>
    <w:rsid w:val="60DF4A75"/>
    <w:rsid w:val="6132C4BE"/>
    <w:rsid w:val="614219D2"/>
    <w:rsid w:val="61C27F0F"/>
    <w:rsid w:val="61C467B6"/>
    <w:rsid w:val="61FCE857"/>
    <w:rsid w:val="61FF4E4F"/>
    <w:rsid w:val="62C5583C"/>
    <w:rsid w:val="63075A5F"/>
    <w:rsid w:val="63610621"/>
    <w:rsid w:val="6371B9F9"/>
    <w:rsid w:val="637F3FE2"/>
    <w:rsid w:val="63EE0704"/>
    <w:rsid w:val="6406152C"/>
    <w:rsid w:val="644D4B64"/>
    <w:rsid w:val="6471E448"/>
    <w:rsid w:val="64FB9464"/>
    <w:rsid w:val="65483BFF"/>
    <w:rsid w:val="6601138F"/>
    <w:rsid w:val="6609A4B7"/>
    <w:rsid w:val="661D47AC"/>
    <w:rsid w:val="662E9DB4"/>
    <w:rsid w:val="66F65997"/>
    <w:rsid w:val="674E5086"/>
    <w:rsid w:val="67AD9066"/>
    <w:rsid w:val="67B6CE6A"/>
    <w:rsid w:val="68D99D48"/>
    <w:rsid w:val="68F362DA"/>
    <w:rsid w:val="691BA6B2"/>
    <w:rsid w:val="697ABA4A"/>
    <w:rsid w:val="69C1E956"/>
    <w:rsid w:val="6A5DDD02"/>
    <w:rsid w:val="6AE97A93"/>
    <w:rsid w:val="6B331DA0"/>
    <w:rsid w:val="6B35AE16"/>
    <w:rsid w:val="6B934BA0"/>
    <w:rsid w:val="6BD188CB"/>
    <w:rsid w:val="6C072BDC"/>
    <w:rsid w:val="6C0890E8"/>
    <w:rsid w:val="6C32D6C0"/>
    <w:rsid w:val="6CB078E3"/>
    <w:rsid w:val="6CE03B60"/>
    <w:rsid w:val="6CE24E39"/>
    <w:rsid w:val="6D2AEE1C"/>
    <w:rsid w:val="6D3A07CC"/>
    <w:rsid w:val="6D927660"/>
    <w:rsid w:val="6DED6BE1"/>
    <w:rsid w:val="6F0A891A"/>
    <w:rsid w:val="6F4222A8"/>
    <w:rsid w:val="6FD7F216"/>
    <w:rsid w:val="6FDE5ADE"/>
    <w:rsid w:val="70595AA6"/>
    <w:rsid w:val="70866EF1"/>
    <w:rsid w:val="70AB137A"/>
    <w:rsid w:val="70BEF191"/>
    <w:rsid w:val="713F153F"/>
    <w:rsid w:val="716EF66E"/>
    <w:rsid w:val="71AEE8C0"/>
    <w:rsid w:val="71E34975"/>
    <w:rsid w:val="71EDCC83"/>
    <w:rsid w:val="71F2BF9C"/>
    <w:rsid w:val="71FEE4A6"/>
    <w:rsid w:val="7353A541"/>
    <w:rsid w:val="7370E9DC"/>
    <w:rsid w:val="73863A7C"/>
    <w:rsid w:val="73CE986F"/>
    <w:rsid w:val="7455DAD2"/>
    <w:rsid w:val="7482027A"/>
    <w:rsid w:val="74B4D131"/>
    <w:rsid w:val="74CBABA1"/>
    <w:rsid w:val="7510EE44"/>
    <w:rsid w:val="76201ED7"/>
    <w:rsid w:val="76323E9E"/>
    <w:rsid w:val="768A987C"/>
    <w:rsid w:val="76B3CCA0"/>
    <w:rsid w:val="77218991"/>
    <w:rsid w:val="780854A0"/>
    <w:rsid w:val="78456BE9"/>
    <w:rsid w:val="78547293"/>
    <w:rsid w:val="78632DBB"/>
    <w:rsid w:val="786AB919"/>
    <w:rsid w:val="78D32FED"/>
    <w:rsid w:val="79BDDE96"/>
    <w:rsid w:val="79D4CDAD"/>
    <w:rsid w:val="7A4476EE"/>
    <w:rsid w:val="7A5DEF13"/>
    <w:rsid w:val="7A8AFB0E"/>
    <w:rsid w:val="7C7BB77C"/>
    <w:rsid w:val="7D4349EB"/>
    <w:rsid w:val="7D6B25C5"/>
    <w:rsid w:val="7DA49D74"/>
    <w:rsid w:val="7DB323E3"/>
    <w:rsid w:val="7DD77D78"/>
    <w:rsid w:val="7DEBDF00"/>
    <w:rsid w:val="7E2A69EB"/>
    <w:rsid w:val="7E911BF2"/>
    <w:rsid w:val="7EBDC47C"/>
    <w:rsid w:val="7F1EBA5B"/>
    <w:rsid w:val="7F4FBB96"/>
    <w:rsid w:val="7F66EF13"/>
    <w:rsid w:val="7FE2D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2D183"/>
  <w15:docId w15:val="{14497DDB-E9E5-4EC6-B1F6-E7C1F16E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
      <w:ind w:left="10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79" w:lineRule="exact"/>
      <w:ind w:left="2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2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CE"/>
    <w:rPr>
      <w:rFonts w:ascii="Segoe UI" w:eastAsia="Calibri" w:hAnsi="Segoe UI" w:cs="Segoe UI"/>
      <w:sz w:val="18"/>
      <w:szCs w:val="18"/>
      <w:lang w:bidi="en-US"/>
    </w:rPr>
  </w:style>
  <w:style w:type="table" w:styleId="TableGrid">
    <w:name w:val="Table Grid"/>
    <w:basedOn w:val="TableNormal"/>
    <w:uiPriority w:val="39"/>
    <w:rsid w:val="00E1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EB5"/>
    <w:pPr>
      <w:tabs>
        <w:tab w:val="center" w:pos="4680"/>
        <w:tab w:val="right" w:pos="9360"/>
      </w:tabs>
    </w:pPr>
  </w:style>
  <w:style w:type="character" w:customStyle="1" w:styleId="HeaderChar">
    <w:name w:val="Header Char"/>
    <w:basedOn w:val="DefaultParagraphFont"/>
    <w:link w:val="Header"/>
    <w:uiPriority w:val="99"/>
    <w:rsid w:val="000D6EB5"/>
    <w:rPr>
      <w:rFonts w:ascii="Calibri" w:eastAsia="Calibri" w:hAnsi="Calibri" w:cs="Calibri"/>
      <w:lang w:bidi="en-US"/>
    </w:rPr>
  </w:style>
  <w:style w:type="paragraph" w:styleId="Footer">
    <w:name w:val="footer"/>
    <w:basedOn w:val="Normal"/>
    <w:link w:val="FooterChar"/>
    <w:uiPriority w:val="99"/>
    <w:unhideWhenUsed/>
    <w:rsid w:val="000D6EB5"/>
    <w:pPr>
      <w:tabs>
        <w:tab w:val="center" w:pos="4680"/>
        <w:tab w:val="right" w:pos="9360"/>
      </w:tabs>
    </w:pPr>
  </w:style>
  <w:style w:type="character" w:customStyle="1" w:styleId="FooterChar">
    <w:name w:val="Footer Char"/>
    <w:basedOn w:val="DefaultParagraphFont"/>
    <w:link w:val="Footer"/>
    <w:uiPriority w:val="99"/>
    <w:rsid w:val="000D6EB5"/>
    <w:rPr>
      <w:rFonts w:ascii="Calibri" w:eastAsia="Calibri" w:hAnsi="Calibri" w:cs="Calibri"/>
      <w:lang w:bidi="en-US"/>
    </w:rPr>
  </w:style>
  <w:style w:type="character" w:styleId="Hyperlink">
    <w:name w:val="Hyperlink"/>
    <w:basedOn w:val="DefaultParagraphFont"/>
    <w:uiPriority w:val="99"/>
    <w:unhideWhenUsed/>
    <w:rsid w:val="00E1270D"/>
    <w:rPr>
      <w:color w:val="0000FF" w:themeColor="hyperlink"/>
      <w:u w:val="single"/>
    </w:rPr>
  </w:style>
  <w:style w:type="paragraph" w:styleId="BodyTextIndent">
    <w:name w:val="Body Text Indent"/>
    <w:basedOn w:val="Normal"/>
    <w:link w:val="BodyTextIndentChar"/>
    <w:uiPriority w:val="99"/>
    <w:unhideWhenUsed/>
    <w:rsid w:val="00E1270D"/>
    <w:pPr>
      <w:widowControl/>
      <w:autoSpaceDE/>
      <w:autoSpaceDN/>
      <w:spacing w:after="120"/>
      <w:ind w:left="360"/>
    </w:pPr>
    <w:rPr>
      <w:rFonts w:cs="Times New Roman"/>
      <w:lang w:bidi="ar-SA"/>
    </w:rPr>
  </w:style>
  <w:style w:type="character" w:customStyle="1" w:styleId="BodyTextIndentChar">
    <w:name w:val="Body Text Indent Char"/>
    <w:basedOn w:val="DefaultParagraphFont"/>
    <w:link w:val="BodyTextIndent"/>
    <w:uiPriority w:val="99"/>
    <w:rsid w:val="00E1270D"/>
    <w:rPr>
      <w:rFonts w:ascii="Calibri" w:eastAsia="Calibri" w:hAnsi="Calibri" w:cs="Times New Roman"/>
    </w:rPr>
  </w:style>
  <w:style w:type="character" w:styleId="FollowedHyperlink">
    <w:name w:val="FollowedHyperlink"/>
    <w:basedOn w:val="DefaultParagraphFont"/>
    <w:uiPriority w:val="99"/>
    <w:semiHidden/>
    <w:unhideWhenUsed/>
    <w:rsid w:val="0032005E"/>
    <w:rPr>
      <w:color w:val="800080" w:themeColor="followedHyperlink"/>
      <w:u w:val="single"/>
    </w:rPr>
  </w:style>
  <w:style w:type="character" w:customStyle="1" w:styleId="Heading1Char">
    <w:name w:val="Heading 1 Char"/>
    <w:basedOn w:val="DefaultParagraphFont"/>
    <w:link w:val="Heading1"/>
    <w:uiPriority w:val="1"/>
    <w:rsid w:val="00EF0BE3"/>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video.com/view/1761080997" TargetMode="External"/><Relationship Id="rId18" Type="http://schemas.openxmlformats.org/officeDocument/2006/relationships/hyperlink" Target="https://tea.texas.gov/sites/default/files/PKG_Final_2015_navigation.pdf" TargetMode="External"/><Relationship Id="rId3" Type="http://schemas.openxmlformats.org/officeDocument/2006/relationships/customXml" Target="../customXml/item3.xml"/><Relationship Id="rId21" Type="http://schemas.openxmlformats.org/officeDocument/2006/relationships/hyperlink" Target="https://texasresourcereview.org/sites/default/files/2019-11/TRR%20Prekindergarten%20Systems%20Rubric_0.pdf" TargetMode="External"/><Relationship Id="rId7" Type="http://schemas.openxmlformats.org/officeDocument/2006/relationships/settings" Target="settings.xml"/><Relationship Id="rId12" Type="http://schemas.openxmlformats.org/officeDocument/2006/relationships/hyperlink" Target="https://tea.texas.gov/academics/early-childhood-education/texas-prekindergarten-guidelines" TargetMode="External"/><Relationship Id="rId17" Type="http://schemas.openxmlformats.org/officeDocument/2006/relationships/hyperlink" Target="https://tea.texas.gov/sites/default/files/EarlyChildhoodOutcomesandPrekindergartenGuidelinesalignmentFinal%28November82011%2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texas.gov/academics/early-childhood-education/texas-prekindergarten-guidelines" TargetMode="External"/><Relationship Id="rId20" Type="http://schemas.openxmlformats.org/officeDocument/2006/relationships/hyperlink" Target="https://www.wevideo.com/view/17610809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sites/default/files/EarlyChildhoodOutcomesandPrekindergartenGuidelinesalignmentFinal%28November82011%2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yperlink" Target="https://tea.texas.gov/sites/default/files/PKG_Span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ea.texas.gov/academics/early-childhood-education/texas-prekindergarten-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13a8f-3f82-4d95-9391-f7f1f72ad017">
      <UserInfo>
        <DisplayName>Glenn, Keila</DisplayName>
        <AccountId>14</AccountId>
        <AccountType/>
      </UserInfo>
      <UserInfo>
        <DisplayName>Murchison, Jennifer</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7199DF65F4345B8C3EA53FCA6A8EC" ma:contentTypeVersion="15" ma:contentTypeDescription="Create a new document." ma:contentTypeScope="" ma:versionID="a34ed0a1bed9289e61cdfbea8bb434a9">
  <xsd:schema xmlns:xsd="http://www.w3.org/2001/XMLSchema" xmlns:xs="http://www.w3.org/2001/XMLSchema" xmlns:p="http://schemas.microsoft.com/office/2006/metadata/properties" xmlns:ns1="http://schemas.microsoft.com/sharepoint/v3" xmlns:ns3="bfd13a8f-3f82-4d95-9391-f7f1f72ad017" xmlns:ns4="01ced0e2-b9e4-4011-aaae-27cfc0865a4a" targetNamespace="http://schemas.microsoft.com/office/2006/metadata/properties" ma:root="true" ma:fieldsID="b6d6e70991c73501cb6c6f755c60c7f8" ns1:_="" ns3:_="" ns4:_="">
    <xsd:import namespace="http://schemas.microsoft.com/sharepoint/v3"/>
    <xsd:import namespace="bfd13a8f-3f82-4d95-9391-f7f1f72ad017"/>
    <xsd:import namespace="01ced0e2-b9e4-4011-aaae-27cfc0865a4a"/>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13a8f-3f82-4d95-9391-f7f1f72ad0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ed0e2-b9e4-4011-aaae-27cfc0865a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899E-7A1C-4DC9-B63D-9D47E35537FD}">
  <ds:schemaRefs>
    <ds:schemaRef ds:uri="http://schemas.microsoft.com/office/2006/documentManagement/types"/>
    <ds:schemaRef ds:uri="http://www.w3.org/XML/1998/namespace"/>
    <ds:schemaRef ds:uri="http://purl.org/dc/terms/"/>
    <ds:schemaRef ds:uri="http://purl.org/dc/elements/1.1/"/>
    <ds:schemaRef ds:uri="http://purl.org/dc/dcmitype/"/>
    <ds:schemaRef ds:uri="bfd13a8f-3f82-4d95-9391-f7f1f72ad017"/>
    <ds:schemaRef ds:uri="http://schemas.openxmlformats.org/package/2006/metadata/core-properties"/>
    <ds:schemaRef ds:uri="http://schemas.microsoft.com/office/infopath/2007/PartnerControls"/>
    <ds:schemaRef ds:uri="01ced0e2-b9e4-4011-aaae-27cfc0865a4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4B0F839-6363-4E79-B0AF-8966954A470A}">
  <ds:schemaRefs>
    <ds:schemaRef ds:uri="http://schemas.microsoft.com/sharepoint/v3/contenttype/forms"/>
  </ds:schemaRefs>
</ds:datastoreItem>
</file>

<file path=customXml/itemProps3.xml><?xml version="1.0" encoding="utf-8"?>
<ds:datastoreItem xmlns:ds="http://schemas.openxmlformats.org/officeDocument/2006/customXml" ds:itemID="{26767BC9-5B35-4FCB-866A-07633E1A6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13a8f-3f82-4d95-9391-f7f1f72ad017"/>
    <ds:schemaRef ds:uri="01ced0e2-b9e4-4011-aaae-27cfc086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0BE68-9557-49B7-BE5A-6A41B389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2421</Words>
  <Characters>13805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dc:creator>
  <cp:lastModifiedBy>Petersons, Winifred</cp:lastModifiedBy>
  <cp:revision>2</cp:revision>
  <cp:lastPrinted>2020-10-19T19:38:00Z</cp:lastPrinted>
  <dcterms:created xsi:type="dcterms:W3CDTF">2020-11-06T22:12:00Z</dcterms:created>
  <dcterms:modified xsi:type="dcterms:W3CDTF">2020-11-06T22:12:00Z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Microsoft® Word 2016</vt:lpwstr>
  </property>
  <property fmtid="{D5CDD505-2E9C-101B-9397-08002B2CF9AE}" pid="4" name="LastSaved">
    <vt:filetime>2018-10-24T00:00:00Z</vt:filetime>
  </property>
  <property fmtid="{D5CDD505-2E9C-101B-9397-08002B2CF9AE}" pid="5" name="ContentTypeId">
    <vt:lpwstr>0x010100A637199DF65F4345B8C3EA53FCA6A8EC</vt:lpwstr>
  </property>
</Properties>
</file>